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153" w:rsidRDefault="00163153" w:rsidP="00CB0422">
      <w:pPr>
        <w:rPr>
          <w:sz w:val="24"/>
          <w:szCs w:val="24"/>
        </w:rPr>
      </w:pPr>
    </w:p>
    <w:p w:rsidR="00163153" w:rsidRDefault="00163153" w:rsidP="00F060A7">
      <w:pPr>
        <w:pStyle w:val="NoSpacing"/>
        <w:rPr>
          <w:b/>
        </w:rPr>
      </w:pPr>
      <w:r w:rsidRPr="00F060A7">
        <w:rPr>
          <w:b/>
        </w:rPr>
        <w:t xml:space="preserve">                           </w:t>
      </w:r>
      <w:r w:rsidR="00F060A7" w:rsidRPr="00F060A7">
        <w:rPr>
          <w:b/>
        </w:rPr>
        <w:t xml:space="preserve">          </w:t>
      </w:r>
      <w:r w:rsidR="00F060A7">
        <w:rPr>
          <w:b/>
        </w:rPr>
        <w:t xml:space="preserve">        </w:t>
      </w:r>
      <w:r w:rsidR="00F060A7" w:rsidRPr="00F060A7">
        <w:rPr>
          <w:b/>
        </w:rPr>
        <w:t xml:space="preserve"> </w:t>
      </w:r>
      <w:r w:rsidR="00F060A7">
        <w:rPr>
          <w:b/>
        </w:rPr>
        <w:t xml:space="preserve">         </w:t>
      </w:r>
      <w:r w:rsidR="00F060A7" w:rsidRPr="00F060A7">
        <w:rPr>
          <w:b/>
        </w:rPr>
        <w:t xml:space="preserve">     Completing Your Specification</w:t>
      </w:r>
    </w:p>
    <w:p w:rsidR="00F060A7" w:rsidRDefault="00F060A7" w:rsidP="00F060A7">
      <w:pPr>
        <w:pStyle w:val="NoSpacing"/>
        <w:rPr>
          <w:b/>
        </w:rPr>
      </w:pPr>
      <w:r>
        <w:rPr>
          <w:b/>
        </w:rPr>
        <w:tab/>
      </w:r>
      <w:r>
        <w:rPr>
          <w:b/>
        </w:rPr>
        <w:tab/>
      </w:r>
      <w:r>
        <w:rPr>
          <w:b/>
        </w:rPr>
        <w:tab/>
      </w:r>
      <w:r>
        <w:rPr>
          <w:b/>
        </w:rPr>
        <w:tab/>
        <w:t xml:space="preserve">                           For</w:t>
      </w:r>
    </w:p>
    <w:p w:rsidR="00F060A7" w:rsidRPr="00F060A7" w:rsidRDefault="00F060A7" w:rsidP="00F060A7">
      <w:pPr>
        <w:pStyle w:val="NoSpacing"/>
        <w:rPr>
          <w:b/>
          <w:sz w:val="28"/>
          <w:szCs w:val="28"/>
        </w:rPr>
      </w:pPr>
      <w:r w:rsidRPr="00F060A7">
        <w:rPr>
          <w:b/>
          <w:sz w:val="28"/>
          <w:szCs w:val="28"/>
        </w:rPr>
        <w:t xml:space="preserve">  </w:t>
      </w:r>
      <w:r>
        <w:rPr>
          <w:b/>
          <w:sz w:val="28"/>
          <w:szCs w:val="28"/>
        </w:rPr>
        <w:t xml:space="preserve">                              </w:t>
      </w:r>
      <w:r w:rsidRPr="00F060A7">
        <w:rPr>
          <w:b/>
          <w:sz w:val="28"/>
          <w:szCs w:val="28"/>
        </w:rPr>
        <w:t xml:space="preserve"> Structured Polycarbonate Panel Assemblies</w:t>
      </w:r>
    </w:p>
    <w:p w:rsidR="00F060A7" w:rsidRDefault="00F060A7" w:rsidP="00F060A7">
      <w:pPr>
        <w:pStyle w:val="NoSpacing"/>
        <w:rPr>
          <w:b/>
          <w:sz w:val="28"/>
          <w:szCs w:val="28"/>
        </w:rPr>
      </w:pPr>
      <w:r w:rsidRPr="00F060A7">
        <w:rPr>
          <w:b/>
          <w:sz w:val="28"/>
          <w:szCs w:val="28"/>
        </w:rPr>
        <w:t xml:space="preserve">                                                  Walkways and Canopies</w:t>
      </w:r>
    </w:p>
    <w:p w:rsidR="00F060A7" w:rsidRDefault="00F060A7" w:rsidP="00F060A7">
      <w:pPr>
        <w:pStyle w:val="NoSpacing"/>
        <w:rPr>
          <w:b/>
          <w:sz w:val="28"/>
          <w:szCs w:val="28"/>
        </w:rPr>
      </w:pPr>
    </w:p>
    <w:p w:rsidR="00F060A7" w:rsidRDefault="00F060A7" w:rsidP="00F060A7">
      <w:pPr>
        <w:pStyle w:val="NoSpacing"/>
        <w:rPr>
          <w:b/>
          <w:sz w:val="28"/>
          <w:szCs w:val="28"/>
        </w:rPr>
      </w:pPr>
    </w:p>
    <w:p w:rsidR="00F060A7" w:rsidRDefault="00F060A7" w:rsidP="00F060A7">
      <w:pPr>
        <w:pStyle w:val="NoSpacing"/>
        <w:rPr>
          <w:b/>
          <w:sz w:val="24"/>
          <w:szCs w:val="24"/>
        </w:rPr>
      </w:pPr>
      <w:r>
        <w:rPr>
          <w:b/>
          <w:sz w:val="24"/>
          <w:szCs w:val="24"/>
        </w:rPr>
        <w:t>Instructions:</w:t>
      </w:r>
    </w:p>
    <w:p w:rsidR="00F060A7" w:rsidRDefault="00F060A7" w:rsidP="00F060A7">
      <w:pPr>
        <w:pStyle w:val="NoSpacing"/>
        <w:rPr>
          <w:b/>
          <w:sz w:val="24"/>
          <w:szCs w:val="24"/>
        </w:rPr>
      </w:pPr>
    </w:p>
    <w:p w:rsidR="00F060A7" w:rsidRDefault="00F060A7" w:rsidP="00F060A7">
      <w:pPr>
        <w:pStyle w:val="NoSpacing"/>
        <w:rPr>
          <w:sz w:val="24"/>
          <w:szCs w:val="24"/>
        </w:rPr>
      </w:pPr>
      <w:proofErr w:type="gramStart"/>
      <w:r>
        <w:rPr>
          <w:b/>
          <w:sz w:val="24"/>
          <w:szCs w:val="24"/>
        </w:rPr>
        <w:t>Step 1.</w:t>
      </w:r>
      <w:proofErr w:type="gramEnd"/>
      <w:r>
        <w:rPr>
          <w:b/>
          <w:sz w:val="24"/>
          <w:szCs w:val="24"/>
        </w:rPr>
        <w:t xml:space="preserve">  </w:t>
      </w:r>
      <w:r w:rsidRPr="00F060A7">
        <w:rPr>
          <w:color w:val="FF0000"/>
          <w:sz w:val="24"/>
          <w:szCs w:val="24"/>
        </w:rPr>
        <w:t xml:space="preserve">{Script highlighted in RED and enclosed in brackets </w:t>
      </w:r>
      <w:proofErr w:type="gramStart"/>
      <w:r w:rsidRPr="00F060A7">
        <w:rPr>
          <w:color w:val="FF0000"/>
          <w:sz w:val="24"/>
          <w:szCs w:val="24"/>
        </w:rPr>
        <w:t>are</w:t>
      </w:r>
      <w:proofErr w:type="gramEnd"/>
      <w:r w:rsidRPr="00F060A7">
        <w:rPr>
          <w:color w:val="FF0000"/>
          <w:sz w:val="24"/>
          <w:szCs w:val="24"/>
        </w:rPr>
        <w:t xml:space="preserve"> intended to be instructions for that</w:t>
      </w:r>
      <w:r>
        <w:rPr>
          <w:sz w:val="24"/>
          <w:szCs w:val="24"/>
        </w:rPr>
        <w:t xml:space="preserve"> </w:t>
      </w:r>
      <w:r w:rsidRPr="00F060A7">
        <w:rPr>
          <w:color w:val="FF0000"/>
          <w:sz w:val="24"/>
          <w:szCs w:val="24"/>
        </w:rPr>
        <w:t>portion of the specifications</w:t>
      </w:r>
      <w:r>
        <w:rPr>
          <w:sz w:val="24"/>
          <w:szCs w:val="24"/>
        </w:rPr>
        <w:t>}  After completing the task, which usually requires making a selection, delete the red script from the specification.</w:t>
      </w:r>
    </w:p>
    <w:p w:rsidR="00F060A7" w:rsidRDefault="00F060A7" w:rsidP="00F060A7">
      <w:pPr>
        <w:pStyle w:val="NoSpacing"/>
        <w:rPr>
          <w:sz w:val="24"/>
          <w:szCs w:val="24"/>
        </w:rPr>
      </w:pPr>
    </w:p>
    <w:p w:rsidR="00F060A7" w:rsidRDefault="00F060A7" w:rsidP="00F060A7">
      <w:pPr>
        <w:pStyle w:val="NoSpacing"/>
        <w:rPr>
          <w:sz w:val="24"/>
          <w:szCs w:val="24"/>
        </w:rPr>
      </w:pPr>
      <w:proofErr w:type="gramStart"/>
      <w:r>
        <w:rPr>
          <w:b/>
          <w:sz w:val="24"/>
          <w:szCs w:val="24"/>
        </w:rPr>
        <w:t>Step 2.</w:t>
      </w:r>
      <w:proofErr w:type="gramEnd"/>
      <w:r>
        <w:rPr>
          <w:b/>
          <w:sz w:val="24"/>
          <w:szCs w:val="24"/>
        </w:rPr>
        <w:t xml:space="preserve">  </w:t>
      </w:r>
      <w:r w:rsidRPr="00F060A7">
        <w:rPr>
          <w:color w:val="0070C0"/>
          <w:sz w:val="24"/>
          <w:szCs w:val="24"/>
        </w:rPr>
        <w:t>Scripts highlighted in BLUE are selection items</w:t>
      </w:r>
      <w:r>
        <w:rPr>
          <w:sz w:val="24"/>
          <w:szCs w:val="24"/>
        </w:rPr>
        <w:t>.  Change the item you want to use to BLACK text and delete all the other blue text in that area of the specification.</w:t>
      </w:r>
    </w:p>
    <w:p w:rsidR="00F060A7" w:rsidRDefault="00F060A7" w:rsidP="00F060A7">
      <w:pPr>
        <w:pStyle w:val="NoSpacing"/>
        <w:rPr>
          <w:sz w:val="24"/>
          <w:szCs w:val="24"/>
        </w:rPr>
      </w:pPr>
    </w:p>
    <w:p w:rsidR="00F060A7" w:rsidRDefault="00F060A7" w:rsidP="00F060A7">
      <w:pPr>
        <w:pStyle w:val="NoSpacing"/>
        <w:rPr>
          <w:sz w:val="24"/>
          <w:szCs w:val="24"/>
        </w:rPr>
      </w:pPr>
      <w:proofErr w:type="gramStart"/>
      <w:r>
        <w:rPr>
          <w:b/>
          <w:sz w:val="24"/>
          <w:szCs w:val="24"/>
        </w:rPr>
        <w:t>Step 3.</w:t>
      </w:r>
      <w:proofErr w:type="gramEnd"/>
      <w:r>
        <w:rPr>
          <w:b/>
          <w:sz w:val="24"/>
          <w:szCs w:val="24"/>
        </w:rPr>
        <w:t xml:space="preserve">  </w:t>
      </w:r>
      <w:r w:rsidRPr="00F060A7">
        <w:rPr>
          <w:sz w:val="24"/>
          <w:szCs w:val="24"/>
        </w:rPr>
        <w:t>Add the project name at the top of each page and the correct page numbering system at the bottom.</w:t>
      </w:r>
    </w:p>
    <w:p w:rsidR="00F060A7" w:rsidRDefault="00F060A7" w:rsidP="00F060A7">
      <w:pPr>
        <w:pStyle w:val="NoSpacing"/>
        <w:rPr>
          <w:sz w:val="24"/>
          <w:szCs w:val="24"/>
        </w:rPr>
      </w:pPr>
    </w:p>
    <w:p w:rsidR="00F060A7" w:rsidRDefault="00F060A7" w:rsidP="00F060A7">
      <w:pPr>
        <w:pStyle w:val="NoSpacing"/>
        <w:rPr>
          <w:sz w:val="24"/>
          <w:szCs w:val="24"/>
        </w:rPr>
      </w:pPr>
      <w:proofErr w:type="gramStart"/>
      <w:r w:rsidRPr="00F060A7">
        <w:rPr>
          <w:b/>
          <w:sz w:val="24"/>
          <w:szCs w:val="24"/>
        </w:rPr>
        <w:t>Step 4.</w:t>
      </w:r>
      <w:proofErr w:type="gramEnd"/>
      <w:r>
        <w:rPr>
          <w:sz w:val="24"/>
          <w:szCs w:val="24"/>
        </w:rPr>
        <w:t xml:space="preserve">  Delete this page from your new specification and copy and paste it into your master specification document.</w:t>
      </w:r>
    </w:p>
    <w:p w:rsidR="00F060A7" w:rsidRDefault="00F060A7" w:rsidP="00F060A7">
      <w:pPr>
        <w:pStyle w:val="NoSpacing"/>
        <w:rPr>
          <w:sz w:val="24"/>
          <w:szCs w:val="24"/>
        </w:rPr>
      </w:pPr>
    </w:p>
    <w:p w:rsidR="00F060A7" w:rsidRDefault="00F060A7" w:rsidP="00F060A7">
      <w:pPr>
        <w:pStyle w:val="NoSpacing"/>
        <w:rPr>
          <w:b/>
          <w:sz w:val="24"/>
          <w:szCs w:val="24"/>
        </w:rPr>
      </w:pPr>
      <w:r>
        <w:rPr>
          <w:b/>
          <w:sz w:val="24"/>
          <w:szCs w:val="24"/>
        </w:rPr>
        <w:t>Please call Crystal Structures/Sunshine Rooms at 1-800-222-1598 for any help with</w:t>
      </w:r>
      <w:r w:rsidR="009E6F0E">
        <w:rPr>
          <w:b/>
          <w:sz w:val="24"/>
          <w:szCs w:val="24"/>
        </w:rPr>
        <w:t xml:space="preserve"> this specification, application questions or for drawing details.</w:t>
      </w:r>
    </w:p>
    <w:p w:rsidR="009E6F0E" w:rsidRDefault="009E6F0E" w:rsidP="00F060A7">
      <w:pPr>
        <w:pStyle w:val="NoSpacing"/>
        <w:rPr>
          <w:b/>
          <w:sz w:val="24"/>
          <w:szCs w:val="24"/>
        </w:rPr>
      </w:pPr>
    </w:p>
    <w:p w:rsidR="009E6F0E" w:rsidRDefault="009E6F0E" w:rsidP="00F060A7">
      <w:pPr>
        <w:pStyle w:val="NoSpacing"/>
        <w:rPr>
          <w:b/>
          <w:sz w:val="24"/>
          <w:szCs w:val="24"/>
        </w:rPr>
      </w:pPr>
    </w:p>
    <w:p w:rsidR="009E6F0E" w:rsidRPr="00F060A7" w:rsidRDefault="009E6F0E" w:rsidP="00F060A7">
      <w:pPr>
        <w:pStyle w:val="NoSpacing"/>
        <w:rPr>
          <w:b/>
          <w:sz w:val="24"/>
          <w:szCs w:val="24"/>
        </w:rPr>
      </w:pPr>
      <w:r>
        <w:rPr>
          <w:b/>
          <w:sz w:val="24"/>
          <w:szCs w:val="24"/>
        </w:rPr>
        <w:tab/>
      </w:r>
      <w:r>
        <w:rPr>
          <w:b/>
          <w:sz w:val="24"/>
          <w:szCs w:val="24"/>
        </w:rPr>
        <w:tab/>
      </w:r>
      <w:r>
        <w:rPr>
          <w:b/>
          <w:sz w:val="24"/>
          <w:szCs w:val="24"/>
        </w:rPr>
        <w:tab/>
      </w:r>
      <w:r>
        <w:rPr>
          <w:b/>
          <w:sz w:val="24"/>
          <w:szCs w:val="24"/>
        </w:rPr>
        <w:tab/>
        <w:t xml:space="preserve">Continue with the Specification below - </w:t>
      </w:r>
    </w:p>
    <w:p w:rsidR="00F060A7" w:rsidRDefault="00F060A7" w:rsidP="00F060A7">
      <w:pPr>
        <w:pStyle w:val="NoSpacing"/>
        <w:rPr>
          <w:sz w:val="24"/>
          <w:szCs w:val="24"/>
        </w:rPr>
      </w:pPr>
    </w:p>
    <w:p w:rsidR="00F060A7" w:rsidRPr="00F060A7" w:rsidRDefault="00F060A7" w:rsidP="00F060A7">
      <w:pPr>
        <w:pStyle w:val="NoSpacing"/>
        <w:rPr>
          <w:sz w:val="24"/>
          <w:szCs w:val="24"/>
        </w:rPr>
      </w:pPr>
    </w:p>
    <w:p w:rsidR="00F060A7" w:rsidRDefault="00F060A7" w:rsidP="00CB0422">
      <w:pPr>
        <w:rPr>
          <w:b/>
          <w:sz w:val="24"/>
          <w:szCs w:val="24"/>
        </w:rPr>
      </w:pPr>
      <w:r>
        <w:rPr>
          <w:b/>
          <w:sz w:val="24"/>
          <w:szCs w:val="24"/>
        </w:rPr>
        <w:tab/>
      </w:r>
      <w:r>
        <w:rPr>
          <w:b/>
          <w:sz w:val="24"/>
          <w:szCs w:val="24"/>
        </w:rPr>
        <w:tab/>
      </w:r>
      <w:r>
        <w:rPr>
          <w:b/>
          <w:sz w:val="24"/>
          <w:szCs w:val="24"/>
        </w:rPr>
        <w:tab/>
      </w:r>
      <w:r>
        <w:rPr>
          <w:b/>
          <w:sz w:val="24"/>
          <w:szCs w:val="24"/>
        </w:rPr>
        <w:tab/>
      </w:r>
    </w:p>
    <w:p w:rsidR="00163153" w:rsidRDefault="00163153" w:rsidP="00CB0422">
      <w:pPr>
        <w:rPr>
          <w:b/>
          <w:sz w:val="24"/>
          <w:szCs w:val="24"/>
        </w:rPr>
      </w:pPr>
    </w:p>
    <w:p w:rsidR="00F060A7" w:rsidRDefault="00F060A7" w:rsidP="00F060A7">
      <w:pPr>
        <w:rPr>
          <w:b/>
        </w:rPr>
      </w:pPr>
    </w:p>
    <w:p w:rsidR="00F060A7" w:rsidRDefault="00F060A7" w:rsidP="00F060A7">
      <w:pPr>
        <w:rPr>
          <w:b/>
        </w:rPr>
      </w:pPr>
    </w:p>
    <w:p w:rsidR="00F060A7" w:rsidRDefault="00F060A7" w:rsidP="00F060A7">
      <w:pPr>
        <w:rPr>
          <w:b/>
        </w:rPr>
      </w:pPr>
    </w:p>
    <w:p w:rsidR="00F060A7" w:rsidRDefault="00F060A7" w:rsidP="00F060A7">
      <w:pPr>
        <w:rPr>
          <w:b/>
        </w:rPr>
      </w:pPr>
    </w:p>
    <w:p w:rsidR="00F060A7" w:rsidRDefault="00F060A7" w:rsidP="00F060A7">
      <w:pPr>
        <w:rPr>
          <w:b/>
        </w:rPr>
      </w:pPr>
    </w:p>
    <w:p w:rsidR="00F060A7" w:rsidRDefault="00F060A7" w:rsidP="00F060A7">
      <w:pPr>
        <w:rPr>
          <w:b/>
        </w:rPr>
      </w:pPr>
    </w:p>
    <w:p w:rsidR="00F060A7" w:rsidRDefault="00F060A7" w:rsidP="00F060A7">
      <w:pPr>
        <w:rPr>
          <w:b/>
        </w:rPr>
      </w:pPr>
    </w:p>
    <w:p w:rsidR="00163153" w:rsidRDefault="00163153" w:rsidP="00CB0422">
      <w:pPr>
        <w:rPr>
          <w:b/>
          <w:sz w:val="24"/>
          <w:szCs w:val="24"/>
        </w:rPr>
      </w:pPr>
    </w:p>
    <w:p w:rsidR="00163153" w:rsidRDefault="004163C9" w:rsidP="00CB0422">
      <w:pPr>
        <w:rPr>
          <w:b/>
          <w:sz w:val="24"/>
          <w:szCs w:val="24"/>
        </w:rPr>
      </w:pPr>
      <w:r>
        <w:rPr>
          <w:b/>
          <w:sz w:val="24"/>
          <w:szCs w:val="24"/>
        </w:rPr>
        <w:t xml:space="preserve">  </w:t>
      </w:r>
    </w:p>
    <w:p w:rsidR="00FA48C5" w:rsidRDefault="00163153" w:rsidP="00CB0422">
      <w:pPr>
        <w:rPr>
          <w:b/>
          <w:sz w:val="24"/>
          <w:szCs w:val="24"/>
        </w:rPr>
      </w:pPr>
      <w:r>
        <w:rPr>
          <w:b/>
          <w:sz w:val="24"/>
          <w:szCs w:val="24"/>
        </w:rPr>
        <w:t xml:space="preserve">                  </w:t>
      </w:r>
      <w:r w:rsidRPr="00163153">
        <w:rPr>
          <w:b/>
          <w:sz w:val="24"/>
          <w:szCs w:val="24"/>
        </w:rPr>
        <w:t xml:space="preserve">  </w:t>
      </w:r>
      <w:r w:rsidR="009E6F0E">
        <w:rPr>
          <w:b/>
          <w:sz w:val="24"/>
          <w:szCs w:val="24"/>
        </w:rPr>
        <w:t xml:space="preserve">    </w:t>
      </w:r>
      <w:r>
        <w:rPr>
          <w:b/>
          <w:sz w:val="24"/>
          <w:szCs w:val="24"/>
        </w:rPr>
        <w:t xml:space="preserve">  </w:t>
      </w:r>
      <w:r w:rsidR="00E9764A" w:rsidRPr="00163153">
        <w:rPr>
          <w:b/>
          <w:sz w:val="24"/>
          <w:szCs w:val="24"/>
        </w:rPr>
        <w:t xml:space="preserve"> STRUCTURED-POLYCARBONATE-PANEL ASSEMBLIES</w:t>
      </w:r>
    </w:p>
    <w:p w:rsidR="00163153" w:rsidRPr="00163153" w:rsidRDefault="004163C9" w:rsidP="00CB0422">
      <w:pPr>
        <w:rPr>
          <w:b/>
          <w:sz w:val="24"/>
          <w:szCs w:val="24"/>
        </w:rPr>
      </w:pPr>
      <w:r>
        <w:rPr>
          <w:b/>
          <w:sz w:val="24"/>
          <w:szCs w:val="24"/>
        </w:rPr>
        <w:tab/>
      </w:r>
      <w:r>
        <w:rPr>
          <w:b/>
          <w:sz w:val="24"/>
          <w:szCs w:val="24"/>
        </w:rPr>
        <w:tab/>
        <w:t xml:space="preserve">      STANDING SEAM </w:t>
      </w:r>
      <w:r w:rsidR="00163153">
        <w:rPr>
          <w:b/>
          <w:sz w:val="24"/>
          <w:szCs w:val="24"/>
        </w:rPr>
        <w:t>WALKWAYS AND CANOPIES</w:t>
      </w:r>
    </w:p>
    <w:p w:rsidR="00163153" w:rsidRPr="00163153" w:rsidRDefault="00163153" w:rsidP="00CB0422">
      <w:pPr>
        <w:rPr>
          <w:b/>
          <w:sz w:val="24"/>
          <w:szCs w:val="24"/>
        </w:rPr>
      </w:pPr>
      <w:r w:rsidRPr="00163153">
        <w:rPr>
          <w:b/>
          <w:sz w:val="24"/>
          <w:szCs w:val="24"/>
        </w:rPr>
        <w:tab/>
      </w:r>
      <w:r w:rsidRPr="00163153">
        <w:rPr>
          <w:b/>
          <w:sz w:val="24"/>
          <w:szCs w:val="24"/>
        </w:rPr>
        <w:tab/>
      </w:r>
      <w:r w:rsidRPr="00163153">
        <w:rPr>
          <w:b/>
          <w:sz w:val="24"/>
          <w:szCs w:val="24"/>
        </w:rPr>
        <w:tab/>
      </w:r>
      <w:r w:rsidRPr="00163153">
        <w:rPr>
          <w:b/>
          <w:sz w:val="24"/>
          <w:szCs w:val="24"/>
        </w:rPr>
        <w:tab/>
        <w:t xml:space="preserve">       </w:t>
      </w:r>
      <w:r>
        <w:rPr>
          <w:b/>
          <w:sz w:val="24"/>
          <w:szCs w:val="24"/>
        </w:rPr>
        <w:t xml:space="preserve">  </w:t>
      </w:r>
      <w:r w:rsidR="00211402">
        <w:rPr>
          <w:b/>
          <w:sz w:val="24"/>
          <w:szCs w:val="24"/>
        </w:rPr>
        <w:t xml:space="preserve"> SECTION 107300</w:t>
      </w:r>
    </w:p>
    <w:p w:rsidR="00163153" w:rsidRDefault="00163153" w:rsidP="00CB0422">
      <w:pPr>
        <w:rPr>
          <w:sz w:val="24"/>
          <w:szCs w:val="24"/>
        </w:rPr>
      </w:pPr>
    </w:p>
    <w:p w:rsidR="00E9764A" w:rsidRPr="00F30201" w:rsidRDefault="00E9764A" w:rsidP="00E9764A">
      <w:pPr>
        <w:spacing w:after="0"/>
        <w:rPr>
          <w:b/>
          <w:sz w:val="24"/>
          <w:szCs w:val="24"/>
        </w:rPr>
      </w:pPr>
      <w:r w:rsidRPr="00F30201">
        <w:rPr>
          <w:b/>
          <w:sz w:val="24"/>
          <w:szCs w:val="24"/>
        </w:rPr>
        <w:t>PART 1 – GENERAL</w:t>
      </w:r>
    </w:p>
    <w:p w:rsidR="00E9764A" w:rsidRDefault="00E9764A" w:rsidP="00E9764A">
      <w:pPr>
        <w:spacing w:after="0"/>
        <w:rPr>
          <w:sz w:val="24"/>
          <w:szCs w:val="24"/>
        </w:rPr>
      </w:pPr>
    </w:p>
    <w:p w:rsidR="00E9764A" w:rsidRDefault="00E9764A" w:rsidP="00E9764A">
      <w:pPr>
        <w:pStyle w:val="ListParagraph"/>
        <w:numPr>
          <w:ilvl w:val="1"/>
          <w:numId w:val="1"/>
        </w:numPr>
        <w:spacing w:after="0"/>
        <w:rPr>
          <w:sz w:val="24"/>
          <w:szCs w:val="24"/>
        </w:rPr>
      </w:pPr>
      <w:r w:rsidRPr="00E9764A">
        <w:rPr>
          <w:sz w:val="24"/>
          <w:szCs w:val="24"/>
        </w:rPr>
        <w:t>RELATED DOCUMENTS</w:t>
      </w:r>
    </w:p>
    <w:p w:rsidR="000D2222" w:rsidRDefault="000D2222" w:rsidP="000D2222">
      <w:pPr>
        <w:pStyle w:val="ListParagraph"/>
        <w:numPr>
          <w:ilvl w:val="0"/>
          <w:numId w:val="2"/>
        </w:numPr>
        <w:spacing w:after="0"/>
        <w:rPr>
          <w:sz w:val="24"/>
          <w:szCs w:val="24"/>
        </w:rPr>
      </w:pPr>
      <w:r>
        <w:rPr>
          <w:sz w:val="24"/>
          <w:szCs w:val="24"/>
        </w:rPr>
        <w:t>Drawings and general provisions of the Contract, including General and Supplementary Conditions and Division 01 Specification Sections, apply to this Section.</w:t>
      </w:r>
    </w:p>
    <w:p w:rsidR="000D2222" w:rsidRDefault="000D2222" w:rsidP="000D2222">
      <w:pPr>
        <w:spacing w:after="0"/>
        <w:rPr>
          <w:sz w:val="24"/>
          <w:szCs w:val="24"/>
        </w:rPr>
      </w:pPr>
    </w:p>
    <w:p w:rsidR="000D2222" w:rsidRDefault="000D2222" w:rsidP="000D2222">
      <w:pPr>
        <w:spacing w:after="0"/>
        <w:rPr>
          <w:sz w:val="24"/>
          <w:szCs w:val="24"/>
        </w:rPr>
      </w:pPr>
      <w:r>
        <w:rPr>
          <w:sz w:val="24"/>
          <w:szCs w:val="24"/>
        </w:rPr>
        <w:t>1.2</w:t>
      </w:r>
      <w:r>
        <w:rPr>
          <w:sz w:val="24"/>
          <w:szCs w:val="24"/>
        </w:rPr>
        <w:tab/>
        <w:t>SUMMARY</w:t>
      </w:r>
    </w:p>
    <w:p w:rsidR="000D2222" w:rsidRDefault="000D2222" w:rsidP="007D5C75">
      <w:pPr>
        <w:pStyle w:val="ListParagraph"/>
        <w:numPr>
          <w:ilvl w:val="0"/>
          <w:numId w:val="3"/>
        </w:numPr>
        <w:spacing w:after="0"/>
        <w:rPr>
          <w:sz w:val="24"/>
          <w:szCs w:val="24"/>
        </w:rPr>
      </w:pPr>
      <w:r>
        <w:rPr>
          <w:sz w:val="24"/>
          <w:szCs w:val="24"/>
        </w:rPr>
        <w:t>Section includes aluminum-frames assemblies glazed with structured-polycarbonate panels as follows:</w:t>
      </w:r>
    </w:p>
    <w:p w:rsidR="009D6292" w:rsidRDefault="000D2222" w:rsidP="007D5C75">
      <w:pPr>
        <w:pStyle w:val="ListParagraph"/>
        <w:numPr>
          <w:ilvl w:val="0"/>
          <w:numId w:val="4"/>
        </w:numPr>
        <w:spacing w:after="0"/>
        <w:rPr>
          <w:sz w:val="24"/>
          <w:szCs w:val="24"/>
        </w:rPr>
      </w:pPr>
      <w:r w:rsidRPr="000D2222">
        <w:rPr>
          <w:sz w:val="24"/>
          <w:szCs w:val="24"/>
        </w:rPr>
        <w:t>Standing seam canopy assemblies.</w:t>
      </w:r>
    </w:p>
    <w:p w:rsidR="009D6292" w:rsidRDefault="009D6292" w:rsidP="007D5C75">
      <w:pPr>
        <w:pStyle w:val="ListParagraph"/>
        <w:numPr>
          <w:ilvl w:val="0"/>
          <w:numId w:val="3"/>
        </w:numPr>
        <w:spacing w:after="0"/>
        <w:rPr>
          <w:sz w:val="24"/>
          <w:szCs w:val="24"/>
        </w:rPr>
      </w:pPr>
      <w:r>
        <w:rPr>
          <w:sz w:val="24"/>
          <w:szCs w:val="24"/>
        </w:rPr>
        <w:t>Related Sections:</w:t>
      </w:r>
    </w:p>
    <w:p w:rsidR="009D6292" w:rsidRDefault="009D6292" w:rsidP="007D5C75">
      <w:pPr>
        <w:pStyle w:val="ListParagraph"/>
        <w:numPr>
          <w:ilvl w:val="0"/>
          <w:numId w:val="6"/>
        </w:numPr>
        <w:spacing w:after="0"/>
        <w:rPr>
          <w:sz w:val="24"/>
          <w:szCs w:val="24"/>
        </w:rPr>
      </w:pPr>
      <w:r>
        <w:rPr>
          <w:sz w:val="24"/>
          <w:szCs w:val="24"/>
        </w:rPr>
        <w:t xml:space="preserve">Division 01 Section "Sustainable Design Requirements – </w:t>
      </w:r>
      <w:r>
        <w:rPr>
          <w:sz w:val="24"/>
          <w:szCs w:val="24"/>
          <w:u w:val="single"/>
        </w:rPr>
        <w:t>LEED for Schools</w:t>
      </w:r>
      <w:r w:rsidRPr="009D6292">
        <w:rPr>
          <w:sz w:val="24"/>
          <w:szCs w:val="24"/>
        </w:rPr>
        <w:t>"</w:t>
      </w:r>
      <w:r>
        <w:rPr>
          <w:sz w:val="24"/>
          <w:szCs w:val="24"/>
        </w:rPr>
        <w:t xml:space="preserve"> for additional LEED requirements.</w:t>
      </w:r>
    </w:p>
    <w:p w:rsidR="009D6292" w:rsidRDefault="009D6292" w:rsidP="007D5C75">
      <w:pPr>
        <w:pStyle w:val="ListParagraph"/>
        <w:numPr>
          <w:ilvl w:val="0"/>
          <w:numId w:val="6"/>
        </w:numPr>
        <w:spacing w:after="0"/>
        <w:rPr>
          <w:sz w:val="24"/>
          <w:szCs w:val="24"/>
        </w:rPr>
      </w:pPr>
      <w:r>
        <w:rPr>
          <w:sz w:val="24"/>
          <w:szCs w:val="24"/>
        </w:rPr>
        <w:t>Division 05 Section "Stru</w:t>
      </w:r>
      <w:r w:rsidR="00163153">
        <w:rPr>
          <w:sz w:val="24"/>
          <w:szCs w:val="24"/>
        </w:rPr>
        <w:t>ctural Steel Framing" for</w:t>
      </w:r>
      <w:r>
        <w:rPr>
          <w:sz w:val="24"/>
          <w:szCs w:val="24"/>
        </w:rPr>
        <w:t xml:space="preserve"> structural framing and purlins supporting standing seam canopy assembly.</w:t>
      </w:r>
    </w:p>
    <w:p w:rsidR="009D6292" w:rsidRDefault="009D6292" w:rsidP="009D6292">
      <w:pPr>
        <w:spacing w:after="0"/>
        <w:rPr>
          <w:sz w:val="24"/>
          <w:szCs w:val="24"/>
        </w:rPr>
      </w:pPr>
    </w:p>
    <w:p w:rsidR="009D6292" w:rsidRDefault="00163153" w:rsidP="009D6292">
      <w:pPr>
        <w:spacing w:after="0"/>
        <w:rPr>
          <w:sz w:val="24"/>
          <w:szCs w:val="24"/>
        </w:rPr>
      </w:pPr>
      <w:r>
        <w:rPr>
          <w:sz w:val="24"/>
          <w:szCs w:val="24"/>
        </w:rPr>
        <w:t xml:space="preserve">1.3       </w:t>
      </w:r>
      <w:r w:rsidR="009D6292">
        <w:rPr>
          <w:sz w:val="24"/>
          <w:szCs w:val="24"/>
        </w:rPr>
        <w:t xml:space="preserve"> SUBMITTALS</w:t>
      </w:r>
    </w:p>
    <w:p w:rsidR="009D6292" w:rsidRDefault="009D6292" w:rsidP="007D5C75">
      <w:pPr>
        <w:pStyle w:val="ListParagraph"/>
        <w:numPr>
          <w:ilvl w:val="0"/>
          <w:numId w:val="7"/>
        </w:numPr>
        <w:spacing w:after="0"/>
        <w:rPr>
          <w:sz w:val="24"/>
          <w:szCs w:val="24"/>
        </w:rPr>
      </w:pPr>
      <w:r>
        <w:rPr>
          <w:sz w:val="24"/>
          <w:szCs w:val="24"/>
        </w:rPr>
        <w:t>Product Data:  For each type of product indicated.  Include construction details, material descriptions, dimensions of individual components and profiles, and finishes for aluminum components of panel assemblies.</w:t>
      </w:r>
    </w:p>
    <w:p w:rsidR="009D6292" w:rsidRDefault="009D6292" w:rsidP="007D5C75">
      <w:pPr>
        <w:pStyle w:val="ListParagraph"/>
        <w:numPr>
          <w:ilvl w:val="0"/>
          <w:numId w:val="7"/>
        </w:numPr>
        <w:spacing w:after="0"/>
        <w:rPr>
          <w:sz w:val="24"/>
          <w:szCs w:val="24"/>
        </w:rPr>
      </w:pPr>
      <w:r>
        <w:rPr>
          <w:sz w:val="24"/>
          <w:szCs w:val="24"/>
        </w:rPr>
        <w:t xml:space="preserve">LEED </w:t>
      </w:r>
      <w:r w:rsidR="00902EB4">
        <w:rPr>
          <w:sz w:val="24"/>
          <w:szCs w:val="24"/>
        </w:rPr>
        <w:t>Submittals</w:t>
      </w:r>
      <w:r>
        <w:rPr>
          <w:sz w:val="24"/>
          <w:szCs w:val="24"/>
        </w:rPr>
        <w:t>:</w:t>
      </w:r>
    </w:p>
    <w:p w:rsidR="009D6292" w:rsidRDefault="000D4DE9" w:rsidP="007D5C75">
      <w:pPr>
        <w:pStyle w:val="ListParagraph"/>
        <w:numPr>
          <w:ilvl w:val="0"/>
          <w:numId w:val="8"/>
        </w:numPr>
        <w:spacing w:after="0"/>
        <w:rPr>
          <w:sz w:val="24"/>
          <w:szCs w:val="24"/>
        </w:rPr>
      </w:pPr>
      <w:r>
        <w:rPr>
          <w:sz w:val="24"/>
          <w:szCs w:val="24"/>
        </w:rPr>
        <w:t xml:space="preserve">Product Data for Credit MR 5:  List of regionally manufactured products and materials (within a radius of 500 miles from project) with documentation of cost and distance from project to manufacturer.  </w:t>
      </w:r>
    </w:p>
    <w:p w:rsidR="000D4DE9" w:rsidRDefault="000D4DE9" w:rsidP="007D5C75">
      <w:pPr>
        <w:pStyle w:val="ListParagraph"/>
        <w:numPr>
          <w:ilvl w:val="0"/>
          <w:numId w:val="7"/>
        </w:numPr>
        <w:spacing w:after="0"/>
        <w:rPr>
          <w:sz w:val="24"/>
          <w:szCs w:val="24"/>
        </w:rPr>
      </w:pPr>
      <w:r>
        <w:rPr>
          <w:sz w:val="24"/>
          <w:szCs w:val="24"/>
        </w:rPr>
        <w:t>Shop Drawings:  For panel assemblies.  Include plans, elevations, sections, details, and attachments to other work.</w:t>
      </w:r>
    </w:p>
    <w:p w:rsidR="000D4DE9" w:rsidRDefault="000D4DE9" w:rsidP="007D5C75">
      <w:pPr>
        <w:pStyle w:val="ListParagraph"/>
        <w:numPr>
          <w:ilvl w:val="0"/>
          <w:numId w:val="9"/>
        </w:numPr>
        <w:spacing w:after="0"/>
        <w:rPr>
          <w:sz w:val="24"/>
          <w:szCs w:val="24"/>
        </w:rPr>
      </w:pPr>
      <w:r>
        <w:rPr>
          <w:sz w:val="24"/>
          <w:szCs w:val="24"/>
        </w:rPr>
        <w:t>Include details of provisions for assembly expansion and contraction.</w:t>
      </w:r>
    </w:p>
    <w:p w:rsidR="000D4DE9" w:rsidRDefault="000D4DE9" w:rsidP="007D5C75">
      <w:pPr>
        <w:pStyle w:val="ListParagraph"/>
        <w:numPr>
          <w:ilvl w:val="0"/>
          <w:numId w:val="7"/>
        </w:numPr>
        <w:spacing w:after="0"/>
        <w:rPr>
          <w:sz w:val="24"/>
          <w:szCs w:val="24"/>
        </w:rPr>
      </w:pPr>
      <w:r>
        <w:rPr>
          <w:sz w:val="24"/>
          <w:szCs w:val="24"/>
        </w:rPr>
        <w:t>Samples for Initial Selection:  For factory-applied color finishes for aluminum components.</w:t>
      </w:r>
    </w:p>
    <w:p w:rsidR="000D4DE9" w:rsidRDefault="000D4DE9" w:rsidP="007D5C75">
      <w:pPr>
        <w:pStyle w:val="ListParagraph"/>
        <w:numPr>
          <w:ilvl w:val="0"/>
          <w:numId w:val="7"/>
        </w:numPr>
        <w:spacing w:after="0"/>
        <w:rPr>
          <w:sz w:val="24"/>
          <w:szCs w:val="24"/>
        </w:rPr>
      </w:pPr>
      <w:r>
        <w:rPr>
          <w:sz w:val="24"/>
          <w:szCs w:val="24"/>
        </w:rPr>
        <w:lastRenderedPageBreak/>
        <w:t>Fabrication Samples:  Of each framing system intersection and adjacent panels, made from 12 inch lengths of full-size framing members and showing details of the following:</w:t>
      </w:r>
    </w:p>
    <w:p w:rsidR="000D4DE9" w:rsidRDefault="000D4DE9" w:rsidP="007D5C75">
      <w:pPr>
        <w:pStyle w:val="ListParagraph"/>
        <w:numPr>
          <w:ilvl w:val="0"/>
          <w:numId w:val="10"/>
        </w:numPr>
        <w:spacing w:after="0"/>
        <w:rPr>
          <w:sz w:val="24"/>
          <w:szCs w:val="24"/>
        </w:rPr>
      </w:pPr>
      <w:r>
        <w:rPr>
          <w:sz w:val="24"/>
          <w:szCs w:val="24"/>
        </w:rPr>
        <w:t>Structured-polycarbonate panels.</w:t>
      </w:r>
    </w:p>
    <w:p w:rsidR="007B0972" w:rsidRDefault="00163153" w:rsidP="007D5C75">
      <w:pPr>
        <w:pStyle w:val="ListParagraph"/>
        <w:numPr>
          <w:ilvl w:val="0"/>
          <w:numId w:val="10"/>
        </w:numPr>
        <w:spacing w:after="0"/>
        <w:rPr>
          <w:sz w:val="24"/>
          <w:szCs w:val="24"/>
        </w:rPr>
      </w:pPr>
      <w:r>
        <w:rPr>
          <w:sz w:val="24"/>
          <w:szCs w:val="24"/>
        </w:rPr>
        <w:t>Flashing, trim and batten</w:t>
      </w:r>
    </w:p>
    <w:p w:rsidR="00163153" w:rsidRDefault="007B0972" w:rsidP="00163153">
      <w:pPr>
        <w:pStyle w:val="ListParagraph"/>
        <w:numPr>
          <w:ilvl w:val="0"/>
          <w:numId w:val="7"/>
        </w:numPr>
        <w:spacing w:after="0"/>
        <w:rPr>
          <w:sz w:val="24"/>
          <w:szCs w:val="24"/>
        </w:rPr>
      </w:pPr>
      <w:r>
        <w:rPr>
          <w:sz w:val="24"/>
          <w:szCs w:val="24"/>
        </w:rPr>
        <w:t>Delegated-Design Submittal:  For panel assemblies indicated to comply with performance requirements and design criteria, including analysis data signed and sealed by the qualified</w:t>
      </w:r>
      <w:r w:rsidR="00CA059D">
        <w:rPr>
          <w:sz w:val="24"/>
          <w:szCs w:val="24"/>
        </w:rPr>
        <w:t>,</w:t>
      </w:r>
      <w:r>
        <w:rPr>
          <w:sz w:val="24"/>
          <w:szCs w:val="24"/>
        </w:rPr>
        <w:t xml:space="preserve"> professional engineer responsible for their preparation.</w:t>
      </w:r>
    </w:p>
    <w:p w:rsidR="00163153" w:rsidRPr="00163153" w:rsidRDefault="00163153" w:rsidP="00163153">
      <w:pPr>
        <w:pStyle w:val="ListParagraph"/>
        <w:numPr>
          <w:ilvl w:val="0"/>
          <w:numId w:val="7"/>
        </w:numPr>
        <w:spacing w:after="0"/>
        <w:rPr>
          <w:color w:val="0070C0"/>
          <w:sz w:val="24"/>
          <w:szCs w:val="24"/>
        </w:rPr>
      </w:pPr>
      <w:r w:rsidRPr="00163153">
        <w:rPr>
          <w:color w:val="0070C0"/>
          <w:sz w:val="24"/>
          <w:szCs w:val="24"/>
        </w:rPr>
        <w:t>Provide (list quantity) of shop drawings and the balance of the submittal components to the architect for approval prior to any fabrication</w:t>
      </w:r>
    </w:p>
    <w:p w:rsidR="00163153" w:rsidRPr="00163153" w:rsidRDefault="00163153" w:rsidP="00163153">
      <w:pPr>
        <w:spacing w:after="0"/>
        <w:rPr>
          <w:color w:val="0070C0"/>
          <w:sz w:val="24"/>
          <w:szCs w:val="24"/>
        </w:rPr>
      </w:pPr>
      <w:r w:rsidRPr="00163153">
        <w:rPr>
          <w:color w:val="FF0000"/>
          <w:sz w:val="24"/>
          <w:szCs w:val="24"/>
        </w:rPr>
        <w:t xml:space="preserve">Or </w:t>
      </w:r>
      <w:r>
        <w:rPr>
          <w:sz w:val="24"/>
          <w:szCs w:val="24"/>
        </w:rPr>
        <w:t xml:space="preserve">       </w:t>
      </w:r>
      <w:r w:rsidRPr="00163153">
        <w:rPr>
          <w:color w:val="0070C0"/>
          <w:sz w:val="24"/>
          <w:szCs w:val="24"/>
        </w:rPr>
        <w:t xml:space="preserve">submit electronic copies of complete submittal package electronically by e-mail or      downloaded to the project’s cloud management folder. </w:t>
      </w:r>
    </w:p>
    <w:p w:rsidR="00163153" w:rsidRPr="00163153" w:rsidRDefault="00163153" w:rsidP="00163153">
      <w:pPr>
        <w:spacing w:after="0"/>
        <w:rPr>
          <w:sz w:val="24"/>
          <w:szCs w:val="24"/>
        </w:rPr>
      </w:pPr>
    </w:p>
    <w:p w:rsidR="00C23555" w:rsidRDefault="00C23555" w:rsidP="00C23555">
      <w:pPr>
        <w:spacing w:after="0"/>
        <w:rPr>
          <w:sz w:val="24"/>
          <w:szCs w:val="24"/>
        </w:rPr>
      </w:pPr>
    </w:p>
    <w:p w:rsidR="00C23555" w:rsidRDefault="00C23555" w:rsidP="00C23555">
      <w:pPr>
        <w:spacing w:after="0"/>
        <w:rPr>
          <w:sz w:val="24"/>
          <w:szCs w:val="24"/>
        </w:rPr>
      </w:pPr>
      <w:r>
        <w:rPr>
          <w:sz w:val="24"/>
          <w:szCs w:val="24"/>
        </w:rPr>
        <w:t>1.4</w:t>
      </w:r>
      <w:r>
        <w:rPr>
          <w:sz w:val="24"/>
          <w:szCs w:val="24"/>
        </w:rPr>
        <w:tab/>
        <w:t>INFORMATIONAL SUBMITTALS</w:t>
      </w:r>
    </w:p>
    <w:p w:rsidR="00C23555" w:rsidRDefault="00C23555" w:rsidP="007D5C75">
      <w:pPr>
        <w:pStyle w:val="ListParagraph"/>
        <w:numPr>
          <w:ilvl w:val="0"/>
          <w:numId w:val="11"/>
        </w:numPr>
        <w:spacing w:after="0"/>
        <w:rPr>
          <w:sz w:val="24"/>
          <w:szCs w:val="24"/>
        </w:rPr>
      </w:pPr>
      <w:r>
        <w:rPr>
          <w:sz w:val="24"/>
          <w:szCs w:val="24"/>
        </w:rPr>
        <w:t>Qualification Data:  For qualified Installer.</w:t>
      </w:r>
    </w:p>
    <w:p w:rsidR="00C23555" w:rsidRDefault="00C23555" w:rsidP="007D5C75">
      <w:pPr>
        <w:pStyle w:val="ListParagraph"/>
        <w:numPr>
          <w:ilvl w:val="0"/>
          <w:numId w:val="11"/>
        </w:numPr>
        <w:spacing w:after="0"/>
        <w:rPr>
          <w:sz w:val="24"/>
          <w:szCs w:val="24"/>
        </w:rPr>
      </w:pPr>
      <w:r>
        <w:rPr>
          <w:sz w:val="24"/>
          <w:szCs w:val="24"/>
        </w:rPr>
        <w:t>Warranties:  Sample of special warranties.</w:t>
      </w:r>
    </w:p>
    <w:p w:rsidR="00C23555" w:rsidRDefault="00C23555" w:rsidP="00C23555">
      <w:pPr>
        <w:spacing w:after="0"/>
        <w:rPr>
          <w:sz w:val="24"/>
          <w:szCs w:val="24"/>
        </w:rPr>
      </w:pPr>
    </w:p>
    <w:p w:rsidR="00C23555" w:rsidRDefault="00C23555" w:rsidP="00C23555">
      <w:pPr>
        <w:spacing w:after="0"/>
        <w:rPr>
          <w:sz w:val="24"/>
          <w:szCs w:val="24"/>
        </w:rPr>
      </w:pPr>
      <w:r>
        <w:rPr>
          <w:sz w:val="24"/>
          <w:szCs w:val="24"/>
        </w:rPr>
        <w:t>1.5</w:t>
      </w:r>
      <w:r>
        <w:rPr>
          <w:sz w:val="24"/>
          <w:szCs w:val="24"/>
        </w:rPr>
        <w:tab/>
        <w:t>CLOSEOUT SUBMITTALS</w:t>
      </w:r>
    </w:p>
    <w:p w:rsidR="00C23555" w:rsidRDefault="00C23555" w:rsidP="007D5C75">
      <w:pPr>
        <w:pStyle w:val="ListParagraph"/>
        <w:numPr>
          <w:ilvl w:val="0"/>
          <w:numId w:val="12"/>
        </w:numPr>
        <w:spacing w:after="0"/>
        <w:rPr>
          <w:sz w:val="24"/>
          <w:szCs w:val="24"/>
        </w:rPr>
      </w:pPr>
      <w:r>
        <w:rPr>
          <w:sz w:val="24"/>
          <w:szCs w:val="24"/>
        </w:rPr>
        <w:t>Maintenance Data:  For panel assemblies to include in maintenance manuals.</w:t>
      </w:r>
    </w:p>
    <w:p w:rsidR="00C23555" w:rsidRDefault="00C23555" w:rsidP="007D5C75">
      <w:pPr>
        <w:pStyle w:val="ListParagraph"/>
        <w:numPr>
          <w:ilvl w:val="0"/>
          <w:numId w:val="12"/>
        </w:numPr>
        <w:spacing w:after="0"/>
        <w:rPr>
          <w:sz w:val="24"/>
          <w:szCs w:val="24"/>
        </w:rPr>
      </w:pPr>
      <w:r>
        <w:rPr>
          <w:sz w:val="24"/>
          <w:szCs w:val="24"/>
        </w:rPr>
        <w:t>Warranties:  Special warranties specified in this Section.</w:t>
      </w:r>
    </w:p>
    <w:p w:rsidR="00C23555" w:rsidRDefault="00C23555" w:rsidP="00C23555">
      <w:pPr>
        <w:spacing w:after="0"/>
        <w:rPr>
          <w:sz w:val="24"/>
          <w:szCs w:val="24"/>
        </w:rPr>
      </w:pPr>
    </w:p>
    <w:p w:rsidR="00C23555" w:rsidRDefault="00C23555" w:rsidP="00C23555">
      <w:pPr>
        <w:spacing w:after="0"/>
        <w:rPr>
          <w:sz w:val="24"/>
          <w:szCs w:val="24"/>
        </w:rPr>
      </w:pPr>
      <w:r>
        <w:rPr>
          <w:sz w:val="24"/>
          <w:szCs w:val="24"/>
        </w:rPr>
        <w:t>1.6</w:t>
      </w:r>
      <w:r>
        <w:rPr>
          <w:sz w:val="24"/>
          <w:szCs w:val="24"/>
        </w:rPr>
        <w:tab/>
        <w:t>QUALITY ASSUARNACE</w:t>
      </w:r>
    </w:p>
    <w:p w:rsidR="00C23555" w:rsidRDefault="00C23555" w:rsidP="007D5C75">
      <w:pPr>
        <w:pStyle w:val="ListParagraph"/>
        <w:numPr>
          <w:ilvl w:val="0"/>
          <w:numId w:val="13"/>
        </w:numPr>
        <w:spacing w:after="0"/>
        <w:rPr>
          <w:sz w:val="24"/>
          <w:szCs w:val="24"/>
        </w:rPr>
      </w:pPr>
      <w:r>
        <w:rPr>
          <w:sz w:val="24"/>
          <w:szCs w:val="24"/>
        </w:rPr>
        <w:t>Installer Qualifications:  Manufacturer's authorized representative who is trained and approved for installation of panel assemblies required for this Project.</w:t>
      </w:r>
    </w:p>
    <w:p w:rsidR="00C23555" w:rsidRDefault="00C23555" w:rsidP="007D5C75">
      <w:pPr>
        <w:pStyle w:val="ListParagraph"/>
        <w:numPr>
          <w:ilvl w:val="0"/>
          <w:numId w:val="13"/>
        </w:numPr>
        <w:spacing w:after="0"/>
        <w:rPr>
          <w:sz w:val="24"/>
          <w:szCs w:val="24"/>
        </w:rPr>
      </w:pPr>
      <w:r>
        <w:rPr>
          <w:sz w:val="24"/>
          <w:szCs w:val="24"/>
        </w:rPr>
        <w:t>Product Options:  Information on Drawings and in Specifications establishes requirements for the panel assemblies' aesthetic effects and performance characteristics.  Aesthetic effects are indicated by dimensions, arrangements, alignment, and profiles of components and assemblies as they relate to sightlines, to one another, and to adjoining construction.  Performance characteristics are indicated by criteria subject to verification by one or more methods including testing conducted by an independent testing agency and in-service performance.</w:t>
      </w:r>
    </w:p>
    <w:p w:rsidR="00C23555" w:rsidRDefault="00C23555" w:rsidP="007D5C75">
      <w:pPr>
        <w:pStyle w:val="ListParagraph"/>
        <w:numPr>
          <w:ilvl w:val="0"/>
          <w:numId w:val="14"/>
        </w:numPr>
        <w:spacing w:after="0"/>
        <w:rPr>
          <w:sz w:val="24"/>
          <w:szCs w:val="24"/>
        </w:rPr>
      </w:pPr>
      <w:r>
        <w:rPr>
          <w:sz w:val="24"/>
          <w:szCs w:val="24"/>
        </w:rPr>
        <w:t>Do not modify intended aesthetic effects, as judged solely by Architect, except with Architect's approval.  If modifications are proposed, submit comprehensive explanatory data to Architect review.</w:t>
      </w:r>
    </w:p>
    <w:p w:rsidR="00C23555" w:rsidRDefault="00C23555" w:rsidP="00C23555">
      <w:pPr>
        <w:spacing w:after="0"/>
        <w:rPr>
          <w:sz w:val="24"/>
          <w:szCs w:val="24"/>
        </w:rPr>
      </w:pPr>
    </w:p>
    <w:p w:rsidR="00C23555" w:rsidRDefault="00C23555" w:rsidP="00C23555">
      <w:pPr>
        <w:spacing w:after="0"/>
        <w:rPr>
          <w:sz w:val="24"/>
          <w:szCs w:val="24"/>
        </w:rPr>
      </w:pPr>
      <w:r>
        <w:rPr>
          <w:sz w:val="24"/>
          <w:szCs w:val="24"/>
        </w:rPr>
        <w:t>1.7</w:t>
      </w:r>
      <w:r>
        <w:rPr>
          <w:sz w:val="24"/>
          <w:szCs w:val="24"/>
        </w:rPr>
        <w:tab/>
        <w:t>WARRANTY</w:t>
      </w:r>
    </w:p>
    <w:p w:rsidR="00C23555" w:rsidRDefault="00C23555" w:rsidP="007D5C75">
      <w:pPr>
        <w:pStyle w:val="ListParagraph"/>
        <w:numPr>
          <w:ilvl w:val="0"/>
          <w:numId w:val="15"/>
        </w:numPr>
        <w:spacing w:after="0"/>
        <w:rPr>
          <w:sz w:val="24"/>
          <w:szCs w:val="24"/>
        </w:rPr>
      </w:pPr>
      <w:r>
        <w:rPr>
          <w:sz w:val="24"/>
          <w:szCs w:val="24"/>
        </w:rPr>
        <w:t xml:space="preserve">Special Warranty:  Manufacturer's standard form in which manufacturer agrees to repair or replace components of panel assemblies </w:t>
      </w:r>
      <w:r w:rsidR="00902EB4">
        <w:rPr>
          <w:sz w:val="24"/>
          <w:szCs w:val="24"/>
        </w:rPr>
        <w:t>that fails</w:t>
      </w:r>
      <w:r>
        <w:rPr>
          <w:sz w:val="24"/>
          <w:szCs w:val="24"/>
        </w:rPr>
        <w:t xml:space="preserve"> in materials or workmanship within specified warranty period.  </w:t>
      </w:r>
    </w:p>
    <w:p w:rsidR="00C23555" w:rsidRDefault="00C23555" w:rsidP="007D5C75">
      <w:pPr>
        <w:pStyle w:val="ListParagraph"/>
        <w:numPr>
          <w:ilvl w:val="0"/>
          <w:numId w:val="16"/>
        </w:numPr>
        <w:spacing w:after="0"/>
        <w:rPr>
          <w:sz w:val="24"/>
          <w:szCs w:val="24"/>
        </w:rPr>
      </w:pPr>
      <w:r>
        <w:rPr>
          <w:sz w:val="24"/>
          <w:szCs w:val="24"/>
        </w:rPr>
        <w:lastRenderedPageBreak/>
        <w:t>Failures include, but are not limited to, the following:</w:t>
      </w:r>
    </w:p>
    <w:p w:rsidR="00C23555" w:rsidRDefault="00C23555" w:rsidP="007D5C75">
      <w:pPr>
        <w:pStyle w:val="ListParagraph"/>
        <w:numPr>
          <w:ilvl w:val="0"/>
          <w:numId w:val="17"/>
        </w:numPr>
        <w:spacing w:after="0"/>
        <w:rPr>
          <w:sz w:val="24"/>
          <w:szCs w:val="24"/>
        </w:rPr>
      </w:pPr>
      <w:r>
        <w:rPr>
          <w:sz w:val="24"/>
          <w:szCs w:val="24"/>
        </w:rPr>
        <w:t>Structural failures including, but not limited to, excessive deflection.</w:t>
      </w:r>
    </w:p>
    <w:p w:rsidR="00C23555" w:rsidRDefault="00C23555" w:rsidP="007D5C75">
      <w:pPr>
        <w:pStyle w:val="ListParagraph"/>
        <w:numPr>
          <w:ilvl w:val="0"/>
          <w:numId w:val="17"/>
        </w:numPr>
        <w:spacing w:after="0"/>
        <w:rPr>
          <w:sz w:val="24"/>
          <w:szCs w:val="24"/>
        </w:rPr>
      </w:pPr>
      <w:r>
        <w:rPr>
          <w:sz w:val="24"/>
          <w:szCs w:val="24"/>
        </w:rPr>
        <w:t>Deterioration of metals, metal finishes, and other materials beyond normal weathering.</w:t>
      </w:r>
    </w:p>
    <w:p w:rsidR="00C23555" w:rsidRDefault="00C23555" w:rsidP="007D5C75">
      <w:pPr>
        <w:pStyle w:val="ListParagraph"/>
        <w:numPr>
          <w:ilvl w:val="0"/>
          <w:numId w:val="17"/>
        </w:numPr>
        <w:spacing w:after="0"/>
        <w:rPr>
          <w:sz w:val="24"/>
          <w:szCs w:val="24"/>
        </w:rPr>
      </w:pPr>
      <w:r>
        <w:rPr>
          <w:sz w:val="24"/>
          <w:szCs w:val="24"/>
        </w:rPr>
        <w:t>Water leakage.</w:t>
      </w:r>
    </w:p>
    <w:p w:rsidR="006517DA" w:rsidRDefault="00CA059D" w:rsidP="007D5C75">
      <w:pPr>
        <w:pStyle w:val="ListParagraph"/>
        <w:numPr>
          <w:ilvl w:val="0"/>
          <w:numId w:val="16"/>
        </w:numPr>
        <w:spacing w:after="0"/>
        <w:rPr>
          <w:sz w:val="24"/>
          <w:szCs w:val="24"/>
        </w:rPr>
      </w:pPr>
      <w:r>
        <w:rPr>
          <w:sz w:val="24"/>
          <w:szCs w:val="24"/>
        </w:rPr>
        <w:t xml:space="preserve">Limited </w:t>
      </w:r>
      <w:r w:rsidR="009E46AA">
        <w:rPr>
          <w:sz w:val="24"/>
          <w:szCs w:val="24"/>
        </w:rPr>
        <w:t>Warranty Period:  10 years from date of Substantial Completion.</w:t>
      </w:r>
    </w:p>
    <w:p w:rsidR="006517DA" w:rsidRDefault="006517DA" w:rsidP="007D5C75">
      <w:pPr>
        <w:pStyle w:val="ListParagraph"/>
        <w:numPr>
          <w:ilvl w:val="0"/>
          <w:numId w:val="15"/>
        </w:numPr>
        <w:spacing w:after="0"/>
        <w:rPr>
          <w:sz w:val="24"/>
          <w:szCs w:val="24"/>
        </w:rPr>
      </w:pPr>
      <w:r>
        <w:rPr>
          <w:sz w:val="24"/>
          <w:szCs w:val="24"/>
        </w:rPr>
        <w:t xml:space="preserve">Special Structured-Polycarbonate-Panel Warranty:  Manufacturer's standard form in which manufacturer agrees to replace panels that exhibit defects in materials or workmanship.  </w:t>
      </w:r>
    </w:p>
    <w:p w:rsidR="006517DA" w:rsidRDefault="006517DA" w:rsidP="007D5C75">
      <w:pPr>
        <w:pStyle w:val="ListParagraph"/>
        <w:numPr>
          <w:ilvl w:val="0"/>
          <w:numId w:val="18"/>
        </w:numPr>
        <w:spacing w:after="0"/>
        <w:rPr>
          <w:sz w:val="24"/>
          <w:szCs w:val="24"/>
        </w:rPr>
      </w:pPr>
      <w:r>
        <w:rPr>
          <w:sz w:val="24"/>
          <w:szCs w:val="24"/>
        </w:rPr>
        <w:t>Defects include, but are not limited to, the following:</w:t>
      </w:r>
    </w:p>
    <w:p w:rsidR="006517DA" w:rsidRDefault="006517DA" w:rsidP="007D5C75">
      <w:pPr>
        <w:pStyle w:val="ListParagraph"/>
        <w:numPr>
          <w:ilvl w:val="0"/>
          <w:numId w:val="19"/>
        </w:numPr>
        <w:spacing w:after="0"/>
        <w:rPr>
          <w:sz w:val="24"/>
          <w:szCs w:val="24"/>
        </w:rPr>
      </w:pPr>
      <w:r>
        <w:rPr>
          <w:sz w:val="24"/>
          <w:szCs w:val="24"/>
        </w:rPr>
        <w:t>Delamination.</w:t>
      </w:r>
    </w:p>
    <w:p w:rsidR="006517DA" w:rsidRDefault="006517DA" w:rsidP="007D5C75">
      <w:pPr>
        <w:pStyle w:val="ListParagraph"/>
        <w:numPr>
          <w:ilvl w:val="0"/>
          <w:numId w:val="19"/>
        </w:numPr>
        <w:spacing w:after="0"/>
        <w:rPr>
          <w:sz w:val="24"/>
          <w:szCs w:val="24"/>
        </w:rPr>
      </w:pPr>
      <w:r>
        <w:rPr>
          <w:sz w:val="24"/>
          <w:szCs w:val="24"/>
        </w:rPr>
        <w:t>Color changes exceeding requirements.</w:t>
      </w:r>
    </w:p>
    <w:p w:rsidR="006517DA" w:rsidRDefault="006517DA" w:rsidP="007D5C75">
      <w:pPr>
        <w:pStyle w:val="ListParagraph"/>
        <w:numPr>
          <w:ilvl w:val="0"/>
          <w:numId w:val="19"/>
        </w:numPr>
        <w:spacing w:after="0"/>
        <w:rPr>
          <w:sz w:val="24"/>
          <w:szCs w:val="24"/>
        </w:rPr>
      </w:pPr>
      <w:r>
        <w:rPr>
          <w:sz w:val="24"/>
          <w:szCs w:val="24"/>
        </w:rPr>
        <w:t>Losses in light transmission beyond 6 percent from original when measured per ASTM D 1003.</w:t>
      </w:r>
    </w:p>
    <w:p w:rsidR="006517DA" w:rsidRDefault="006517DA" w:rsidP="007D5C75">
      <w:pPr>
        <w:pStyle w:val="ListParagraph"/>
        <w:numPr>
          <w:ilvl w:val="0"/>
          <w:numId w:val="19"/>
        </w:numPr>
        <w:spacing w:after="0"/>
        <w:rPr>
          <w:sz w:val="24"/>
          <w:szCs w:val="24"/>
        </w:rPr>
      </w:pPr>
      <w:r>
        <w:rPr>
          <w:sz w:val="24"/>
          <w:szCs w:val="24"/>
        </w:rPr>
        <w:t>Hail damage.</w:t>
      </w:r>
    </w:p>
    <w:p w:rsidR="00CD10A5" w:rsidRDefault="00CD10A5" w:rsidP="007D5C75">
      <w:pPr>
        <w:pStyle w:val="ListParagraph"/>
        <w:numPr>
          <w:ilvl w:val="0"/>
          <w:numId w:val="18"/>
        </w:numPr>
        <w:spacing w:after="0"/>
        <w:rPr>
          <w:sz w:val="24"/>
          <w:szCs w:val="24"/>
        </w:rPr>
      </w:pPr>
      <w:r>
        <w:rPr>
          <w:sz w:val="24"/>
          <w:szCs w:val="24"/>
        </w:rPr>
        <w:t>Warranty Period:  10 years from date of Substantial Completion.</w:t>
      </w:r>
    </w:p>
    <w:p w:rsidR="00CD10A5" w:rsidRPr="00CA059D" w:rsidRDefault="00CA059D" w:rsidP="00CA059D">
      <w:pPr>
        <w:pStyle w:val="ListParagraph"/>
        <w:numPr>
          <w:ilvl w:val="0"/>
          <w:numId w:val="15"/>
        </w:numPr>
        <w:spacing w:after="0"/>
        <w:rPr>
          <w:sz w:val="24"/>
          <w:szCs w:val="24"/>
        </w:rPr>
      </w:pPr>
      <w:r>
        <w:rPr>
          <w:sz w:val="24"/>
          <w:szCs w:val="24"/>
        </w:rPr>
        <w:t xml:space="preserve">Trim and batten finish warranty (if aluminum) </w:t>
      </w:r>
      <w:r w:rsidRPr="00CA059D">
        <w:rPr>
          <w:color w:val="FF0000"/>
          <w:sz w:val="24"/>
          <w:szCs w:val="24"/>
        </w:rPr>
        <w:t>{Select finish}</w:t>
      </w:r>
    </w:p>
    <w:p w:rsidR="00CA059D" w:rsidRPr="00CA059D" w:rsidRDefault="00CA059D" w:rsidP="00CA059D">
      <w:pPr>
        <w:pStyle w:val="ListParagraph"/>
        <w:numPr>
          <w:ilvl w:val="0"/>
          <w:numId w:val="44"/>
        </w:numPr>
        <w:spacing w:after="0"/>
        <w:rPr>
          <w:color w:val="0070C0"/>
          <w:sz w:val="24"/>
          <w:szCs w:val="24"/>
        </w:rPr>
      </w:pPr>
      <w:proofErr w:type="spellStart"/>
      <w:r w:rsidRPr="00CA059D">
        <w:rPr>
          <w:color w:val="0070C0"/>
          <w:sz w:val="24"/>
          <w:szCs w:val="24"/>
        </w:rPr>
        <w:t>Polycron</w:t>
      </w:r>
      <w:proofErr w:type="spellEnd"/>
      <w:r w:rsidRPr="00CA059D">
        <w:rPr>
          <w:color w:val="0070C0"/>
          <w:sz w:val="24"/>
          <w:szCs w:val="24"/>
        </w:rPr>
        <w:t xml:space="preserve"> (AAMA 2603) – 5 years</w:t>
      </w:r>
    </w:p>
    <w:p w:rsidR="00CA059D" w:rsidRPr="00CA059D" w:rsidRDefault="00CA059D" w:rsidP="00CA059D">
      <w:pPr>
        <w:pStyle w:val="ListParagraph"/>
        <w:numPr>
          <w:ilvl w:val="0"/>
          <w:numId w:val="44"/>
        </w:numPr>
        <w:spacing w:after="0"/>
        <w:rPr>
          <w:color w:val="0070C0"/>
          <w:sz w:val="24"/>
          <w:szCs w:val="24"/>
        </w:rPr>
      </w:pPr>
      <w:r w:rsidRPr="00CA059D">
        <w:rPr>
          <w:color w:val="0070C0"/>
          <w:sz w:val="24"/>
          <w:szCs w:val="24"/>
        </w:rPr>
        <w:t>Class I Anodized finish – 10 years</w:t>
      </w:r>
    </w:p>
    <w:p w:rsidR="00CA059D" w:rsidRPr="00CA059D" w:rsidRDefault="00CA059D" w:rsidP="00CA059D">
      <w:pPr>
        <w:pStyle w:val="ListParagraph"/>
        <w:numPr>
          <w:ilvl w:val="0"/>
          <w:numId w:val="44"/>
        </w:numPr>
        <w:spacing w:after="0"/>
        <w:rPr>
          <w:color w:val="0070C0"/>
          <w:sz w:val="24"/>
          <w:szCs w:val="24"/>
        </w:rPr>
      </w:pPr>
      <w:r w:rsidRPr="00CA059D">
        <w:rPr>
          <w:color w:val="0070C0"/>
          <w:sz w:val="24"/>
          <w:szCs w:val="24"/>
        </w:rPr>
        <w:t xml:space="preserve">2-Coat </w:t>
      </w:r>
      <w:proofErr w:type="spellStart"/>
      <w:r w:rsidRPr="00CA059D">
        <w:rPr>
          <w:color w:val="0070C0"/>
          <w:sz w:val="24"/>
          <w:szCs w:val="24"/>
        </w:rPr>
        <w:t>flouropolymer</w:t>
      </w:r>
      <w:proofErr w:type="spellEnd"/>
      <w:r w:rsidRPr="00CA059D">
        <w:rPr>
          <w:color w:val="0070C0"/>
          <w:sz w:val="24"/>
          <w:szCs w:val="24"/>
        </w:rPr>
        <w:t xml:space="preserve"> paint finish (AAMA 2604) – 10 years</w:t>
      </w:r>
    </w:p>
    <w:p w:rsidR="00CA059D" w:rsidRPr="00CA059D" w:rsidRDefault="00CA059D" w:rsidP="00CA059D">
      <w:pPr>
        <w:pStyle w:val="ListParagraph"/>
        <w:numPr>
          <w:ilvl w:val="0"/>
          <w:numId w:val="44"/>
        </w:numPr>
        <w:spacing w:after="0"/>
        <w:rPr>
          <w:color w:val="0070C0"/>
          <w:sz w:val="24"/>
          <w:szCs w:val="24"/>
        </w:rPr>
      </w:pPr>
      <w:r w:rsidRPr="00CA059D">
        <w:rPr>
          <w:color w:val="0070C0"/>
          <w:sz w:val="24"/>
          <w:szCs w:val="24"/>
        </w:rPr>
        <w:t xml:space="preserve">3-Coat </w:t>
      </w:r>
      <w:proofErr w:type="spellStart"/>
      <w:r w:rsidRPr="00CA059D">
        <w:rPr>
          <w:color w:val="0070C0"/>
          <w:sz w:val="24"/>
          <w:szCs w:val="24"/>
        </w:rPr>
        <w:t>flouropolymer</w:t>
      </w:r>
      <w:proofErr w:type="spellEnd"/>
      <w:r w:rsidRPr="00CA059D">
        <w:rPr>
          <w:color w:val="0070C0"/>
          <w:sz w:val="24"/>
          <w:szCs w:val="24"/>
        </w:rPr>
        <w:t xml:space="preserve"> paint finish (AAMA 2605) – 15 years</w:t>
      </w:r>
    </w:p>
    <w:p w:rsidR="00CD10A5" w:rsidRDefault="00CD10A5" w:rsidP="00CD10A5">
      <w:pPr>
        <w:spacing w:after="0"/>
        <w:rPr>
          <w:sz w:val="24"/>
          <w:szCs w:val="24"/>
        </w:rPr>
      </w:pPr>
    </w:p>
    <w:p w:rsidR="00CD10A5" w:rsidRPr="00F30201" w:rsidRDefault="00CD10A5" w:rsidP="00CD10A5">
      <w:pPr>
        <w:spacing w:after="0"/>
        <w:rPr>
          <w:b/>
          <w:sz w:val="24"/>
          <w:szCs w:val="24"/>
        </w:rPr>
      </w:pPr>
      <w:r w:rsidRPr="00F30201">
        <w:rPr>
          <w:b/>
          <w:sz w:val="24"/>
          <w:szCs w:val="24"/>
        </w:rPr>
        <w:t>PART 2 – PRODUCTS</w:t>
      </w:r>
    </w:p>
    <w:p w:rsidR="00CD10A5" w:rsidRDefault="00CD10A5" w:rsidP="00CD10A5">
      <w:pPr>
        <w:spacing w:after="0"/>
        <w:rPr>
          <w:sz w:val="24"/>
          <w:szCs w:val="24"/>
        </w:rPr>
      </w:pPr>
    </w:p>
    <w:p w:rsidR="00CD10A5" w:rsidRDefault="00CD10A5" w:rsidP="00CD10A5">
      <w:pPr>
        <w:spacing w:after="0"/>
        <w:rPr>
          <w:sz w:val="24"/>
          <w:szCs w:val="24"/>
        </w:rPr>
      </w:pPr>
      <w:r>
        <w:rPr>
          <w:sz w:val="24"/>
          <w:szCs w:val="24"/>
        </w:rPr>
        <w:t>2.1</w:t>
      </w:r>
      <w:r>
        <w:rPr>
          <w:sz w:val="24"/>
          <w:szCs w:val="24"/>
        </w:rPr>
        <w:tab/>
        <w:t>MANUFACTURERS</w:t>
      </w:r>
    </w:p>
    <w:p w:rsidR="00CD10A5" w:rsidRDefault="00CD10A5" w:rsidP="007D5C75">
      <w:pPr>
        <w:pStyle w:val="ListParagraph"/>
        <w:numPr>
          <w:ilvl w:val="0"/>
          <w:numId w:val="21"/>
        </w:numPr>
        <w:spacing w:after="0"/>
        <w:rPr>
          <w:sz w:val="24"/>
          <w:szCs w:val="24"/>
        </w:rPr>
      </w:pPr>
      <w:r>
        <w:rPr>
          <w:sz w:val="24"/>
          <w:szCs w:val="24"/>
          <w:u w:val="single"/>
        </w:rPr>
        <w:t>Basis of Design Product</w:t>
      </w:r>
      <w:r>
        <w:rPr>
          <w:sz w:val="24"/>
          <w:szCs w:val="24"/>
        </w:rPr>
        <w:t>:  Subject to compliance with requirements, provide Crystal Structures, Inc.</w:t>
      </w:r>
      <w:r w:rsidR="0078192A">
        <w:rPr>
          <w:sz w:val="24"/>
          <w:szCs w:val="24"/>
        </w:rPr>
        <w:t>, commercial division of Sunshine Rooms, Inc.</w:t>
      </w:r>
      <w:r>
        <w:rPr>
          <w:sz w:val="24"/>
          <w:szCs w:val="24"/>
        </w:rPr>
        <w:t xml:space="preserve">; Standing Seam Polycarbonate </w:t>
      </w:r>
      <w:r w:rsidR="00CA059D">
        <w:rPr>
          <w:sz w:val="24"/>
          <w:szCs w:val="24"/>
        </w:rPr>
        <w:t xml:space="preserve">Canopy, 626 System </w:t>
      </w:r>
    </w:p>
    <w:p w:rsidR="00CA059D" w:rsidRDefault="00CA059D" w:rsidP="007D5C75">
      <w:pPr>
        <w:pStyle w:val="ListParagraph"/>
        <w:numPr>
          <w:ilvl w:val="0"/>
          <w:numId w:val="21"/>
        </w:numPr>
        <w:spacing w:after="0"/>
        <w:rPr>
          <w:sz w:val="24"/>
          <w:szCs w:val="24"/>
        </w:rPr>
      </w:pPr>
      <w:r>
        <w:rPr>
          <w:sz w:val="24"/>
          <w:szCs w:val="24"/>
        </w:rPr>
        <w:t>Other manufactures that have be pre-approved by the architect at least 10 days prior to the bid date</w:t>
      </w:r>
    </w:p>
    <w:p w:rsidR="0078192A" w:rsidRDefault="0078192A" w:rsidP="0078192A">
      <w:pPr>
        <w:spacing w:after="0"/>
        <w:rPr>
          <w:sz w:val="24"/>
          <w:szCs w:val="24"/>
        </w:rPr>
      </w:pPr>
    </w:p>
    <w:p w:rsidR="0078192A" w:rsidRDefault="00F30201" w:rsidP="0078192A">
      <w:pPr>
        <w:spacing w:after="0"/>
        <w:rPr>
          <w:sz w:val="24"/>
          <w:szCs w:val="24"/>
        </w:rPr>
      </w:pPr>
      <w:r>
        <w:rPr>
          <w:sz w:val="24"/>
          <w:szCs w:val="24"/>
        </w:rPr>
        <w:t>2.2</w:t>
      </w:r>
      <w:r>
        <w:rPr>
          <w:sz w:val="24"/>
          <w:szCs w:val="24"/>
        </w:rPr>
        <w:tab/>
        <w:t>PERFORMANCE REQUIREMENTS</w:t>
      </w:r>
    </w:p>
    <w:p w:rsidR="0078192A" w:rsidRDefault="0078192A" w:rsidP="007D5C75">
      <w:pPr>
        <w:pStyle w:val="ListParagraph"/>
        <w:numPr>
          <w:ilvl w:val="0"/>
          <w:numId w:val="22"/>
        </w:numPr>
        <w:spacing w:after="0"/>
        <w:rPr>
          <w:sz w:val="24"/>
          <w:szCs w:val="24"/>
        </w:rPr>
      </w:pPr>
      <w:r>
        <w:rPr>
          <w:sz w:val="24"/>
          <w:szCs w:val="24"/>
        </w:rPr>
        <w:t>General Performance:  Structure-polycarbonate-panel assemblies shall withstand the effects of the following forces without failure due to defective manufacture, fabrication, installation, or other defects in construction:</w:t>
      </w:r>
    </w:p>
    <w:p w:rsidR="0078192A" w:rsidRDefault="0078192A" w:rsidP="007D5C75">
      <w:pPr>
        <w:pStyle w:val="ListParagraph"/>
        <w:numPr>
          <w:ilvl w:val="0"/>
          <w:numId w:val="23"/>
        </w:numPr>
        <w:spacing w:after="0"/>
        <w:rPr>
          <w:sz w:val="24"/>
          <w:szCs w:val="24"/>
        </w:rPr>
      </w:pPr>
      <w:r>
        <w:rPr>
          <w:sz w:val="24"/>
          <w:szCs w:val="24"/>
        </w:rPr>
        <w:t>Structural loads.</w:t>
      </w:r>
    </w:p>
    <w:p w:rsidR="0078192A" w:rsidRDefault="0078192A" w:rsidP="007D5C75">
      <w:pPr>
        <w:pStyle w:val="ListParagraph"/>
        <w:numPr>
          <w:ilvl w:val="0"/>
          <w:numId w:val="23"/>
        </w:numPr>
        <w:spacing w:after="0"/>
        <w:rPr>
          <w:sz w:val="24"/>
          <w:szCs w:val="24"/>
        </w:rPr>
      </w:pPr>
      <w:r>
        <w:rPr>
          <w:sz w:val="24"/>
          <w:szCs w:val="24"/>
        </w:rPr>
        <w:t>Thermal movements.</w:t>
      </w:r>
    </w:p>
    <w:p w:rsidR="0078192A" w:rsidRDefault="0078192A" w:rsidP="007D5C75">
      <w:pPr>
        <w:pStyle w:val="ListParagraph"/>
        <w:numPr>
          <w:ilvl w:val="0"/>
          <w:numId w:val="23"/>
        </w:numPr>
        <w:spacing w:after="0"/>
        <w:rPr>
          <w:sz w:val="24"/>
          <w:szCs w:val="24"/>
        </w:rPr>
      </w:pPr>
      <w:r>
        <w:rPr>
          <w:sz w:val="24"/>
          <w:szCs w:val="24"/>
        </w:rPr>
        <w:t>Movements of supporting structure.</w:t>
      </w:r>
    </w:p>
    <w:p w:rsidR="0078192A" w:rsidRDefault="0078192A" w:rsidP="007D5C75">
      <w:pPr>
        <w:pStyle w:val="ListParagraph"/>
        <w:numPr>
          <w:ilvl w:val="0"/>
          <w:numId w:val="23"/>
        </w:numPr>
        <w:spacing w:after="0"/>
        <w:rPr>
          <w:sz w:val="24"/>
          <w:szCs w:val="24"/>
        </w:rPr>
      </w:pPr>
      <w:r>
        <w:rPr>
          <w:sz w:val="24"/>
          <w:szCs w:val="24"/>
        </w:rPr>
        <w:t>Dimensional tolerances of building frame and other adjacent construction.</w:t>
      </w:r>
    </w:p>
    <w:p w:rsidR="0078192A" w:rsidRDefault="0078192A" w:rsidP="007D5C75">
      <w:pPr>
        <w:pStyle w:val="ListParagraph"/>
        <w:numPr>
          <w:ilvl w:val="0"/>
          <w:numId w:val="23"/>
        </w:numPr>
        <w:spacing w:after="0"/>
        <w:rPr>
          <w:sz w:val="24"/>
          <w:szCs w:val="24"/>
        </w:rPr>
      </w:pPr>
      <w:r>
        <w:rPr>
          <w:sz w:val="24"/>
          <w:szCs w:val="24"/>
        </w:rPr>
        <w:t>Failure includes, but is not limited to, the following:</w:t>
      </w:r>
    </w:p>
    <w:p w:rsidR="0078192A" w:rsidRDefault="0078192A" w:rsidP="007D5C75">
      <w:pPr>
        <w:pStyle w:val="ListParagraph"/>
        <w:numPr>
          <w:ilvl w:val="0"/>
          <w:numId w:val="24"/>
        </w:numPr>
        <w:spacing w:after="0"/>
        <w:rPr>
          <w:sz w:val="24"/>
          <w:szCs w:val="24"/>
        </w:rPr>
      </w:pPr>
      <w:r>
        <w:rPr>
          <w:sz w:val="24"/>
          <w:szCs w:val="24"/>
        </w:rPr>
        <w:lastRenderedPageBreak/>
        <w:t>Deflection exceeding specified limits.</w:t>
      </w:r>
    </w:p>
    <w:p w:rsidR="0078192A" w:rsidRDefault="0078192A" w:rsidP="007D5C75">
      <w:pPr>
        <w:pStyle w:val="ListParagraph"/>
        <w:numPr>
          <w:ilvl w:val="0"/>
          <w:numId w:val="24"/>
        </w:numPr>
        <w:spacing w:after="0"/>
        <w:rPr>
          <w:sz w:val="24"/>
          <w:szCs w:val="24"/>
        </w:rPr>
      </w:pPr>
      <w:r>
        <w:rPr>
          <w:sz w:val="24"/>
          <w:szCs w:val="24"/>
        </w:rPr>
        <w:t>Water leakage.</w:t>
      </w:r>
    </w:p>
    <w:p w:rsidR="0078192A" w:rsidRDefault="0078192A" w:rsidP="007D5C75">
      <w:pPr>
        <w:pStyle w:val="ListParagraph"/>
        <w:numPr>
          <w:ilvl w:val="0"/>
          <w:numId w:val="24"/>
        </w:numPr>
        <w:spacing w:after="0"/>
        <w:rPr>
          <w:sz w:val="24"/>
          <w:szCs w:val="24"/>
        </w:rPr>
      </w:pPr>
      <w:r>
        <w:rPr>
          <w:sz w:val="24"/>
          <w:szCs w:val="24"/>
        </w:rPr>
        <w:t>Thermal stresses transferred to building structure.</w:t>
      </w:r>
    </w:p>
    <w:p w:rsidR="0078192A" w:rsidRDefault="0078192A" w:rsidP="007D5C75">
      <w:pPr>
        <w:pStyle w:val="ListParagraph"/>
        <w:numPr>
          <w:ilvl w:val="0"/>
          <w:numId w:val="24"/>
        </w:numPr>
        <w:spacing w:after="0"/>
        <w:rPr>
          <w:sz w:val="24"/>
          <w:szCs w:val="24"/>
        </w:rPr>
      </w:pPr>
      <w:r>
        <w:rPr>
          <w:sz w:val="24"/>
          <w:szCs w:val="24"/>
        </w:rPr>
        <w:t>Noise or vibration created by wind, thermal, or structural movements.</w:t>
      </w:r>
    </w:p>
    <w:p w:rsidR="0078192A" w:rsidRDefault="0078192A" w:rsidP="007D5C75">
      <w:pPr>
        <w:pStyle w:val="ListParagraph"/>
        <w:numPr>
          <w:ilvl w:val="0"/>
          <w:numId w:val="24"/>
        </w:numPr>
        <w:spacing w:after="0"/>
        <w:rPr>
          <w:sz w:val="24"/>
          <w:szCs w:val="24"/>
        </w:rPr>
      </w:pPr>
      <w:r>
        <w:rPr>
          <w:sz w:val="24"/>
          <w:szCs w:val="24"/>
        </w:rPr>
        <w:t xml:space="preserve">Loosening or weakening of fasteners, attachments, and other </w:t>
      </w:r>
      <w:r w:rsidR="00902EB4">
        <w:rPr>
          <w:sz w:val="24"/>
          <w:szCs w:val="24"/>
        </w:rPr>
        <w:t>components</w:t>
      </w:r>
      <w:r>
        <w:rPr>
          <w:sz w:val="24"/>
          <w:szCs w:val="24"/>
        </w:rPr>
        <w:t>.</w:t>
      </w:r>
    </w:p>
    <w:p w:rsidR="0078192A" w:rsidRDefault="0078192A" w:rsidP="007D5C75">
      <w:pPr>
        <w:pStyle w:val="ListParagraph"/>
        <w:numPr>
          <w:ilvl w:val="0"/>
          <w:numId w:val="22"/>
        </w:numPr>
        <w:spacing w:after="0"/>
        <w:rPr>
          <w:sz w:val="24"/>
          <w:szCs w:val="24"/>
        </w:rPr>
      </w:pPr>
      <w:r>
        <w:rPr>
          <w:sz w:val="24"/>
          <w:szCs w:val="24"/>
        </w:rPr>
        <w:t>Structural Loads:</w:t>
      </w:r>
    </w:p>
    <w:p w:rsidR="0078192A" w:rsidRDefault="0078192A" w:rsidP="007D5C75">
      <w:pPr>
        <w:pStyle w:val="ListParagraph"/>
        <w:numPr>
          <w:ilvl w:val="0"/>
          <w:numId w:val="25"/>
        </w:numPr>
        <w:spacing w:after="0"/>
        <w:rPr>
          <w:sz w:val="24"/>
          <w:szCs w:val="24"/>
        </w:rPr>
      </w:pPr>
      <w:r>
        <w:rPr>
          <w:sz w:val="24"/>
          <w:szCs w:val="24"/>
        </w:rPr>
        <w:t>Seismic Loads:  As indicated on Structural Drawings.</w:t>
      </w:r>
    </w:p>
    <w:p w:rsidR="0078192A" w:rsidRDefault="0078192A" w:rsidP="007D5C75">
      <w:pPr>
        <w:pStyle w:val="ListParagraph"/>
        <w:numPr>
          <w:ilvl w:val="0"/>
          <w:numId w:val="25"/>
        </w:numPr>
        <w:spacing w:after="0"/>
        <w:rPr>
          <w:sz w:val="24"/>
          <w:szCs w:val="24"/>
        </w:rPr>
      </w:pPr>
      <w:r>
        <w:rPr>
          <w:sz w:val="24"/>
          <w:szCs w:val="24"/>
        </w:rPr>
        <w:t>Wind Loads:  As indicated on Structural Drawings.</w:t>
      </w:r>
    </w:p>
    <w:p w:rsidR="0078192A" w:rsidRDefault="00981568" w:rsidP="007D5C75">
      <w:pPr>
        <w:pStyle w:val="ListParagraph"/>
        <w:numPr>
          <w:ilvl w:val="0"/>
          <w:numId w:val="25"/>
        </w:numPr>
        <w:spacing w:after="0"/>
        <w:rPr>
          <w:sz w:val="24"/>
          <w:szCs w:val="24"/>
        </w:rPr>
      </w:pPr>
      <w:r>
        <w:rPr>
          <w:sz w:val="24"/>
          <w:szCs w:val="24"/>
        </w:rPr>
        <w:t>Snow and Drift Loads:  As depicted on Structural and Architectural drawings</w:t>
      </w:r>
    </w:p>
    <w:p w:rsidR="00484317" w:rsidRDefault="00484317" w:rsidP="007D5C75">
      <w:pPr>
        <w:pStyle w:val="ListParagraph"/>
        <w:numPr>
          <w:ilvl w:val="0"/>
          <w:numId w:val="22"/>
        </w:numPr>
        <w:spacing w:after="0"/>
        <w:rPr>
          <w:sz w:val="24"/>
          <w:szCs w:val="24"/>
        </w:rPr>
      </w:pPr>
      <w:r>
        <w:rPr>
          <w:sz w:val="24"/>
          <w:szCs w:val="24"/>
        </w:rPr>
        <w:t>Deflection Limits:</w:t>
      </w:r>
    </w:p>
    <w:p w:rsidR="00484317" w:rsidRDefault="00484317" w:rsidP="007D5C75">
      <w:pPr>
        <w:pStyle w:val="ListParagraph"/>
        <w:numPr>
          <w:ilvl w:val="0"/>
          <w:numId w:val="26"/>
        </w:numPr>
        <w:spacing w:after="0"/>
        <w:rPr>
          <w:sz w:val="24"/>
          <w:szCs w:val="24"/>
        </w:rPr>
      </w:pPr>
      <w:r>
        <w:rPr>
          <w:sz w:val="24"/>
          <w:szCs w:val="24"/>
        </w:rPr>
        <w:t>Overhead Panel Assemblies:  Limited to 1/100 of clear span for each assembly component.</w:t>
      </w:r>
    </w:p>
    <w:p w:rsidR="00484317" w:rsidRDefault="00484317" w:rsidP="007D5C75">
      <w:pPr>
        <w:pStyle w:val="ListParagraph"/>
        <w:numPr>
          <w:ilvl w:val="0"/>
          <w:numId w:val="22"/>
        </w:numPr>
        <w:spacing w:after="0"/>
        <w:rPr>
          <w:sz w:val="24"/>
          <w:szCs w:val="24"/>
        </w:rPr>
      </w:pPr>
      <w:r>
        <w:rPr>
          <w:sz w:val="24"/>
          <w:szCs w:val="24"/>
        </w:rPr>
        <w:t xml:space="preserve">Structural-Test Performance:  Provide panel assemblies tested according to ASTM E 330, as follows: </w:t>
      </w:r>
    </w:p>
    <w:p w:rsidR="00484317" w:rsidRDefault="00484317" w:rsidP="007D5C75">
      <w:pPr>
        <w:pStyle w:val="ListParagraph"/>
        <w:numPr>
          <w:ilvl w:val="0"/>
          <w:numId w:val="27"/>
        </w:numPr>
        <w:spacing w:after="0"/>
        <w:rPr>
          <w:sz w:val="24"/>
          <w:szCs w:val="24"/>
        </w:rPr>
      </w:pPr>
      <w:r>
        <w:rPr>
          <w:sz w:val="24"/>
          <w:szCs w:val="24"/>
        </w:rPr>
        <w:t>When tested at positive and negative wind-load design pressures, assemblies do not show evidence of deflection exceeding specified limits.</w:t>
      </w:r>
    </w:p>
    <w:p w:rsidR="00484317" w:rsidRDefault="00484317" w:rsidP="007D5C75">
      <w:pPr>
        <w:pStyle w:val="ListParagraph"/>
        <w:numPr>
          <w:ilvl w:val="0"/>
          <w:numId w:val="27"/>
        </w:numPr>
        <w:spacing w:after="0"/>
        <w:rPr>
          <w:sz w:val="24"/>
          <w:szCs w:val="24"/>
        </w:rPr>
      </w:pPr>
      <w:r>
        <w:rPr>
          <w:sz w:val="24"/>
          <w:szCs w:val="24"/>
        </w:rPr>
        <w:t>When tested at 150 percent of positive and negative wind-load design pressures, assemblies, including anchorage, do not show evidence of material failures, structural distress, and permanent deformation of main framing members exceeding 0.2 percent of span.</w:t>
      </w:r>
    </w:p>
    <w:p w:rsidR="00484317" w:rsidRDefault="00484317" w:rsidP="007D5C75">
      <w:pPr>
        <w:pStyle w:val="ListParagraph"/>
        <w:numPr>
          <w:ilvl w:val="0"/>
          <w:numId w:val="22"/>
        </w:numPr>
        <w:spacing w:after="0"/>
        <w:rPr>
          <w:sz w:val="24"/>
          <w:szCs w:val="24"/>
        </w:rPr>
      </w:pPr>
      <w:r>
        <w:rPr>
          <w:sz w:val="24"/>
          <w:szCs w:val="24"/>
        </w:rPr>
        <w:t>Water Penetration under Static Pressure:  Provide panel assemblies that do not evidence water penetration through fixed glazing and framing areas when tested according to ASTM E 331 at a minimum static-air-pressure difference of 20 percent of positive wind-load design pressure, but not less than 6.24 lbf/sq. ft</w:t>
      </w:r>
      <w:r w:rsidR="00902EB4">
        <w:rPr>
          <w:sz w:val="24"/>
          <w:szCs w:val="24"/>
        </w:rPr>
        <w:t>...</w:t>
      </w:r>
    </w:p>
    <w:p w:rsidR="00484317" w:rsidRDefault="007F0CA9" w:rsidP="007D5C75">
      <w:pPr>
        <w:pStyle w:val="ListParagraph"/>
        <w:numPr>
          <w:ilvl w:val="0"/>
          <w:numId w:val="22"/>
        </w:numPr>
        <w:spacing w:after="0"/>
        <w:rPr>
          <w:sz w:val="24"/>
          <w:szCs w:val="24"/>
        </w:rPr>
      </w:pPr>
      <w:r>
        <w:rPr>
          <w:sz w:val="24"/>
          <w:szCs w:val="24"/>
        </w:rPr>
        <w:t>Thermal Movements:  Allow for thermal movements from ambient- and surface-temperature changes.  Base calculations on surface temperatures of material due to both solar heat gain and nighttime-sky heat loss.</w:t>
      </w:r>
    </w:p>
    <w:p w:rsidR="007F0CA9" w:rsidRDefault="007F0CA9" w:rsidP="007D5C75">
      <w:pPr>
        <w:pStyle w:val="ListParagraph"/>
        <w:numPr>
          <w:ilvl w:val="0"/>
          <w:numId w:val="28"/>
        </w:numPr>
        <w:spacing w:after="0"/>
        <w:rPr>
          <w:sz w:val="24"/>
          <w:szCs w:val="24"/>
        </w:rPr>
      </w:pPr>
      <w:r>
        <w:rPr>
          <w:sz w:val="24"/>
          <w:szCs w:val="24"/>
        </w:rPr>
        <w:t>Temperature Change (Range): 120 deg F, ambient: 180 deg F, material surfaces.</w:t>
      </w:r>
    </w:p>
    <w:p w:rsidR="007F0CA9" w:rsidRDefault="007F0CA9" w:rsidP="007F0CA9">
      <w:pPr>
        <w:spacing w:after="0"/>
        <w:rPr>
          <w:sz w:val="24"/>
          <w:szCs w:val="24"/>
        </w:rPr>
      </w:pPr>
    </w:p>
    <w:p w:rsidR="007F0CA9" w:rsidRDefault="007F0CA9" w:rsidP="007F0CA9">
      <w:pPr>
        <w:spacing w:after="0"/>
        <w:rPr>
          <w:sz w:val="24"/>
          <w:szCs w:val="24"/>
        </w:rPr>
      </w:pPr>
      <w:r>
        <w:rPr>
          <w:sz w:val="24"/>
          <w:szCs w:val="24"/>
        </w:rPr>
        <w:t>2.3</w:t>
      </w:r>
      <w:r>
        <w:rPr>
          <w:sz w:val="24"/>
          <w:szCs w:val="24"/>
        </w:rPr>
        <w:tab/>
        <w:t>STRUCTURED-POLYCARBONATE PANELS AND BATTEN CAPS</w:t>
      </w:r>
    </w:p>
    <w:p w:rsidR="007F0CA9" w:rsidRDefault="007F0CA9" w:rsidP="007D5C75">
      <w:pPr>
        <w:pStyle w:val="ListParagraph"/>
        <w:numPr>
          <w:ilvl w:val="0"/>
          <w:numId w:val="29"/>
        </w:numPr>
        <w:spacing w:after="0"/>
        <w:rPr>
          <w:sz w:val="24"/>
          <w:szCs w:val="24"/>
        </w:rPr>
      </w:pPr>
      <w:r>
        <w:rPr>
          <w:sz w:val="24"/>
          <w:szCs w:val="24"/>
        </w:rPr>
        <w:t>Description:  Translucent, extruded-polycarbonate sheet with cellular cross section that provides isolated airspaces and that is coextruded with a UV-protective layer on each side.</w:t>
      </w:r>
    </w:p>
    <w:p w:rsidR="007F0CA9" w:rsidRDefault="007F0CA9" w:rsidP="007D5C75">
      <w:pPr>
        <w:pStyle w:val="ListParagraph"/>
        <w:numPr>
          <w:ilvl w:val="0"/>
          <w:numId w:val="30"/>
        </w:numPr>
        <w:spacing w:after="0"/>
        <w:rPr>
          <w:sz w:val="24"/>
          <w:szCs w:val="24"/>
        </w:rPr>
      </w:pPr>
      <w:r>
        <w:rPr>
          <w:sz w:val="24"/>
          <w:szCs w:val="24"/>
        </w:rPr>
        <w:t>Plastic Self-Ignition Temperature:  650 deg F or more per ASTM D 1929.</w:t>
      </w:r>
    </w:p>
    <w:p w:rsidR="007F0CA9" w:rsidRDefault="007F0CA9" w:rsidP="007D5C75">
      <w:pPr>
        <w:pStyle w:val="ListParagraph"/>
        <w:numPr>
          <w:ilvl w:val="0"/>
          <w:numId w:val="30"/>
        </w:numPr>
        <w:spacing w:after="0"/>
        <w:rPr>
          <w:sz w:val="24"/>
          <w:szCs w:val="24"/>
        </w:rPr>
      </w:pPr>
      <w:r>
        <w:rPr>
          <w:sz w:val="24"/>
          <w:szCs w:val="24"/>
        </w:rPr>
        <w:t>Smoke-Developed Index:  450 or less per ASTM E 84, or 75 or less per ASTM D 2843.</w:t>
      </w:r>
    </w:p>
    <w:p w:rsidR="007F0CA9" w:rsidRDefault="007F0CA9" w:rsidP="007D5C75">
      <w:pPr>
        <w:pStyle w:val="ListParagraph"/>
        <w:numPr>
          <w:ilvl w:val="0"/>
          <w:numId w:val="30"/>
        </w:numPr>
        <w:spacing w:after="0"/>
        <w:rPr>
          <w:sz w:val="24"/>
          <w:szCs w:val="24"/>
        </w:rPr>
      </w:pPr>
      <w:r>
        <w:rPr>
          <w:sz w:val="24"/>
          <w:szCs w:val="24"/>
        </w:rPr>
        <w:t>Flame-Spread Index:  Nor more than 25 per ASTM E 84.</w:t>
      </w:r>
    </w:p>
    <w:p w:rsidR="007F0CA9" w:rsidRDefault="007F0CA9" w:rsidP="007D5C75">
      <w:pPr>
        <w:pStyle w:val="ListParagraph"/>
        <w:numPr>
          <w:ilvl w:val="0"/>
          <w:numId w:val="30"/>
        </w:numPr>
        <w:spacing w:after="0"/>
        <w:rPr>
          <w:sz w:val="24"/>
          <w:szCs w:val="24"/>
        </w:rPr>
      </w:pPr>
      <w:r>
        <w:rPr>
          <w:sz w:val="24"/>
          <w:szCs w:val="24"/>
        </w:rPr>
        <w:t>Combustibility Classification:  Class CC1 per ASTM D 635.</w:t>
      </w:r>
    </w:p>
    <w:p w:rsidR="007F0CA9" w:rsidRDefault="007F0CA9" w:rsidP="007D5C75">
      <w:pPr>
        <w:pStyle w:val="ListParagraph"/>
        <w:numPr>
          <w:ilvl w:val="0"/>
          <w:numId w:val="30"/>
        </w:numPr>
        <w:spacing w:after="0"/>
        <w:rPr>
          <w:sz w:val="24"/>
          <w:szCs w:val="24"/>
        </w:rPr>
      </w:pPr>
      <w:r>
        <w:rPr>
          <w:sz w:val="24"/>
          <w:szCs w:val="24"/>
        </w:rPr>
        <w:t>Color Tolerance:  Passes IBC 2006 requirements per ASTM E 308, ASTM E 313 and ASTM G 155.</w:t>
      </w:r>
    </w:p>
    <w:p w:rsidR="007F0CA9" w:rsidRDefault="007F0CA9" w:rsidP="007D5C75">
      <w:pPr>
        <w:pStyle w:val="ListParagraph"/>
        <w:numPr>
          <w:ilvl w:val="0"/>
          <w:numId w:val="30"/>
        </w:numPr>
        <w:spacing w:after="0"/>
        <w:rPr>
          <w:sz w:val="24"/>
          <w:szCs w:val="24"/>
        </w:rPr>
      </w:pPr>
      <w:r>
        <w:rPr>
          <w:sz w:val="24"/>
          <w:szCs w:val="24"/>
        </w:rPr>
        <w:lastRenderedPageBreak/>
        <w:t xml:space="preserve">Hail Impact:  ASTM E 822, no damage from 1.57 inch diameter hail impact at 65 </w:t>
      </w:r>
      <w:r w:rsidR="00902EB4">
        <w:rPr>
          <w:sz w:val="24"/>
          <w:szCs w:val="24"/>
        </w:rPr>
        <w:t>ft.</w:t>
      </w:r>
      <w:r>
        <w:rPr>
          <w:sz w:val="24"/>
          <w:szCs w:val="24"/>
        </w:rPr>
        <w:t>/sec.</w:t>
      </w:r>
    </w:p>
    <w:p w:rsidR="00A4539B" w:rsidRDefault="00A4539B" w:rsidP="007D5C75">
      <w:pPr>
        <w:pStyle w:val="ListParagraph"/>
        <w:numPr>
          <w:ilvl w:val="0"/>
          <w:numId w:val="29"/>
        </w:numPr>
        <w:spacing w:after="0"/>
        <w:rPr>
          <w:sz w:val="24"/>
          <w:szCs w:val="24"/>
        </w:rPr>
      </w:pPr>
      <w:r>
        <w:rPr>
          <w:sz w:val="24"/>
          <w:szCs w:val="24"/>
        </w:rPr>
        <w:t>Panel Thickness:  Not less than 20 mm.</w:t>
      </w:r>
    </w:p>
    <w:p w:rsidR="00A4539B" w:rsidRDefault="0046178F" w:rsidP="007D5C75">
      <w:pPr>
        <w:pStyle w:val="ListParagraph"/>
        <w:numPr>
          <w:ilvl w:val="0"/>
          <w:numId w:val="29"/>
        </w:numPr>
        <w:spacing w:after="0"/>
        <w:rPr>
          <w:sz w:val="24"/>
          <w:szCs w:val="24"/>
        </w:rPr>
      </w:pPr>
      <w:r>
        <w:rPr>
          <w:sz w:val="24"/>
          <w:szCs w:val="24"/>
        </w:rPr>
        <w:t>Panel Color:  To be selected by the architect from manufacturer’s standard selection</w:t>
      </w:r>
      <w:r w:rsidR="00A4539B">
        <w:rPr>
          <w:sz w:val="24"/>
          <w:szCs w:val="24"/>
        </w:rPr>
        <w:t>.  The panels shall be uniform in color with the integral core.</w:t>
      </w:r>
    </w:p>
    <w:p w:rsidR="00A4539B" w:rsidRDefault="00A4539B" w:rsidP="007D5C75">
      <w:pPr>
        <w:pStyle w:val="ListParagraph"/>
        <w:numPr>
          <w:ilvl w:val="0"/>
          <w:numId w:val="29"/>
        </w:numPr>
        <w:spacing w:after="0"/>
        <w:rPr>
          <w:sz w:val="24"/>
          <w:szCs w:val="24"/>
        </w:rPr>
      </w:pPr>
      <w:r>
        <w:rPr>
          <w:sz w:val="24"/>
          <w:szCs w:val="24"/>
        </w:rPr>
        <w:t>Horizontal Translucent Panel and Join System:</w:t>
      </w:r>
    </w:p>
    <w:p w:rsidR="00A4539B" w:rsidRDefault="00A4539B" w:rsidP="007D5C75">
      <w:pPr>
        <w:pStyle w:val="ListParagraph"/>
        <w:numPr>
          <w:ilvl w:val="0"/>
          <w:numId w:val="31"/>
        </w:numPr>
        <w:spacing w:after="0"/>
        <w:rPr>
          <w:sz w:val="24"/>
          <w:szCs w:val="24"/>
        </w:rPr>
      </w:pPr>
      <w:r>
        <w:rPr>
          <w:sz w:val="24"/>
          <w:szCs w:val="24"/>
        </w:rPr>
        <w:t>Panel Width:  Manufacturer's standard, not exceeding 2 feet.</w:t>
      </w:r>
    </w:p>
    <w:p w:rsidR="00A4539B" w:rsidRDefault="00A4539B" w:rsidP="007D5C75">
      <w:pPr>
        <w:pStyle w:val="ListParagraph"/>
        <w:numPr>
          <w:ilvl w:val="0"/>
          <w:numId w:val="31"/>
        </w:numPr>
        <w:spacing w:after="0"/>
        <w:rPr>
          <w:sz w:val="24"/>
          <w:szCs w:val="24"/>
        </w:rPr>
      </w:pPr>
      <w:r>
        <w:rPr>
          <w:sz w:val="24"/>
          <w:szCs w:val="24"/>
        </w:rPr>
        <w:t>Panel Length:  Horizon panel shall be extruded in one single formable length.  Transverse connections are not acceptable.</w:t>
      </w:r>
    </w:p>
    <w:p w:rsidR="00A4539B" w:rsidRDefault="00A4539B" w:rsidP="007D5C75">
      <w:pPr>
        <w:pStyle w:val="ListParagraph"/>
        <w:numPr>
          <w:ilvl w:val="0"/>
          <w:numId w:val="31"/>
        </w:numPr>
        <w:spacing w:after="0"/>
        <w:rPr>
          <w:sz w:val="24"/>
          <w:szCs w:val="24"/>
        </w:rPr>
      </w:pPr>
      <w:r>
        <w:rPr>
          <w:sz w:val="24"/>
          <w:szCs w:val="24"/>
        </w:rPr>
        <w:t>Up-Stands:  Panels shall be manufactured with heavy duty up-stands that are integral to the panel.  Up-stands shall be 90 degrees to the panel face (standing seam concept).</w:t>
      </w:r>
    </w:p>
    <w:p w:rsidR="00CA059D" w:rsidRDefault="00A4539B" w:rsidP="007D5C75">
      <w:pPr>
        <w:pStyle w:val="ListParagraph"/>
        <w:numPr>
          <w:ilvl w:val="0"/>
          <w:numId w:val="31"/>
        </w:numPr>
        <w:spacing w:after="0"/>
        <w:rPr>
          <w:sz w:val="24"/>
          <w:szCs w:val="24"/>
        </w:rPr>
      </w:pPr>
      <w:r>
        <w:rPr>
          <w:sz w:val="24"/>
          <w:szCs w:val="24"/>
        </w:rPr>
        <w:t xml:space="preserve">Panel Battens:  </w:t>
      </w:r>
    </w:p>
    <w:p w:rsidR="00A4539B" w:rsidRDefault="00A4539B" w:rsidP="00CA059D">
      <w:pPr>
        <w:pStyle w:val="ListParagraph"/>
        <w:numPr>
          <w:ilvl w:val="0"/>
          <w:numId w:val="45"/>
        </w:numPr>
        <w:spacing w:after="0"/>
        <w:rPr>
          <w:sz w:val="24"/>
          <w:szCs w:val="24"/>
        </w:rPr>
      </w:pPr>
      <w:r w:rsidRPr="00CA059D">
        <w:rPr>
          <w:color w:val="0070C0"/>
          <w:sz w:val="24"/>
          <w:szCs w:val="24"/>
        </w:rPr>
        <w:t>Exp</w:t>
      </w:r>
      <w:r w:rsidR="0046178F" w:rsidRPr="00CA059D">
        <w:rPr>
          <w:color w:val="0070C0"/>
          <w:sz w:val="24"/>
          <w:szCs w:val="24"/>
        </w:rPr>
        <w:t>osed, interlocking, tapered aluminum</w:t>
      </w:r>
      <w:r w:rsidRPr="00CA059D">
        <w:rPr>
          <w:color w:val="0070C0"/>
          <w:sz w:val="24"/>
          <w:szCs w:val="24"/>
        </w:rPr>
        <w:t xml:space="preserve"> U battens, 1-1/4 inch wide.  Battens shall have a heavy duty locking mechanism to ensure maximum uplift capability</w:t>
      </w:r>
      <w:r>
        <w:rPr>
          <w:sz w:val="24"/>
          <w:szCs w:val="24"/>
        </w:rPr>
        <w:t>.</w:t>
      </w:r>
    </w:p>
    <w:p w:rsidR="00CA059D" w:rsidRPr="00387DCB" w:rsidRDefault="00CA059D" w:rsidP="00CA059D">
      <w:pPr>
        <w:spacing w:after="0"/>
        <w:rPr>
          <w:color w:val="0070C0"/>
          <w:sz w:val="24"/>
          <w:szCs w:val="24"/>
        </w:rPr>
      </w:pPr>
      <w:r w:rsidRPr="00387DCB">
        <w:rPr>
          <w:color w:val="FF0000"/>
          <w:sz w:val="24"/>
          <w:szCs w:val="24"/>
        </w:rPr>
        <w:t xml:space="preserve">                    </w:t>
      </w:r>
      <w:proofErr w:type="gramStart"/>
      <w:r w:rsidRPr="00387DCB">
        <w:rPr>
          <w:color w:val="FF0000"/>
          <w:sz w:val="24"/>
          <w:szCs w:val="24"/>
        </w:rPr>
        <w:t>Or</w:t>
      </w:r>
      <w:r>
        <w:rPr>
          <w:sz w:val="24"/>
          <w:szCs w:val="24"/>
        </w:rPr>
        <w:t xml:space="preserve">  b</w:t>
      </w:r>
      <w:proofErr w:type="gramEnd"/>
      <w:r>
        <w:rPr>
          <w:sz w:val="24"/>
          <w:szCs w:val="24"/>
        </w:rPr>
        <w:t xml:space="preserve">.    </w:t>
      </w:r>
      <w:r w:rsidRPr="00CA059D">
        <w:rPr>
          <w:color w:val="0070C0"/>
          <w:sz w:val="24"/>
          <w:szCs w:val="24"/>
        </w:rPr>
        <w:t>Polycarbonate battens</w:t>
      </w:r>
      <w:r w:rsidR="00387DCB">
        <w:rPr>
          <w:color w:val="0070C0"/>
          <w:sz w:val="24"/>
          <w:szCs w:val="24"/>
        </w:rPr>
        <w:t xml:space="preserve"> designed to have a compati</w:t>
      </w:r>
      <w:r w:rsidRPr="00CA059D">
        <w:rPr>
          <w:color w:val="0070C0"/>
          <w:sz w:val="24"/>
          <w:szCs w:val="24"/>
        </w:rPr>
        <w:t>ble interlocking mechanism</w:t>
      </w:r>
      <w:r>
        <w:rPr>
          <w:sz w:val="24"/>
          <w:szCs w:val="24"/>
        </w:rPr>
        <w:t xml:space="preserve"> </w:t>
      </w:r>
      <w:r w:rsidR="00387DCB">
        <w:rPr>
          <w:sz w:val="24"/>
          <w:szCs w:val="24"/>
        </w:rPr>
        <w:t xml:space="preserve">  </w:t>
      </w:r>
      <w:r w:rsidRPr="00CA059D">
        <w:rPr>
          <w:color w:val="0070C0"/>
          <w:sz w:val="24"/>
          <w:szCs w:val="24"/>
        </w:rPr>
        <w:t>(recommended for vaulted applications</w:t>
      </w:r>
      <w:r w:rsidRPr="00387DCB">
        <w:rPr>
          <w:color w:val="0070C0"/>
          <w:sz w:val="24"/>
          <w:szCs w:val="24"/>
        </w:rPr>
        <w:t>)</w:t>
      </w:r>
    </w:p>
    <w:p w:rsidR="00A4539B" w:rsidRDefault="00A4539B" w:rsidP="00387DCB">
      <w:pPr>
        <w:pStyle w:val="ListParagraph"/>
        <w:numPr>
          <w:ilvl w:val="0"/>
          <w:numId w:val="31"/>
        </w:numPr>
        <w:spacing w:after="0"/>
        <w:rPr>
          <w:sz w:val="24"/>
          <w:szCs w:val="24"/>
        </w:rPr>
      </w:pPr>
      <w:r>
        <w:rPr>
          <w:sz w:val="24"/>
          <w:szCs w:val="24"/>
        </w:rPr>
        <w:t>Locking Clip:  Shall be stainless steel configured with a 2.56 inch wide top flange with three separate locking areas to resist maximum up-lift.</w:t>
      </w:r>
    </w:p>
    <w:p w:rsidR="00A4539B" w:rsidRDefault="00A4539B" w:rsidP="00387DCB">
      <w:pPr>
        <w:pStyle w:val="ListParagraph"/>
        <w:numPr>
          <w:ilvl w:val="0"/>
          <w:numId w:val="31"/>
        </w:numPr>
        <w:spacing w:after="0"/>
        <w:rPr>
          <w:sz w:val="24"/>
          <w:szCs w:val="24"/>
        </w:rPr>
      </w:pPr>
      <w:r>
        <w:rPr>
          <w:sz w:val="24"/>
          <w:szCs w:val="24"/>
        </w:rPr>
        <w:t xml:space="preserve">Free movement of the panels shall be allowed to </w:t>
      </w:r>
      <w:r w:rsidR="00902EB4">
        <w:rPr>
          <w:sz w:val="24"/>
          <w:szCs w:val="24"/>
        </w:rPr>
        <w:t>occur</w:t>
      </w:r>
      <w:r>
        <w:rPr>
          <w:sz w:val="24"/>
          <w:szCs w:val="24"/>
        </w:rPr>
        <w:t xml:space="preserve"> for expansion and contraction without damage to the weather tightness of the completed system.</w:t>
      </w:r>
    </w:p>
    <w:p w:rsidR="00A4539B" w:rsidRDefault="00A4539B" w:rsidP="00387DCB">
      <w:pPr>
        <w:pStyle w:val="ListParagraph"/>
        <w:numPr>
          <w:ilvl w:val="0"/>
          <w:numId w:val="31"/>
        </w:numPr>
        <w:spacing w:after="0"/>
        <w:rPr>
          <w:sz w:val="24"/>
          <w:szCs w:val="24"/>
        </w:rPr>
      </w:pPr>
      <w:r>
        <w:rPr>
          <w:sz w:val="24"/>
          <w:szCs w:val="24"/>
        </w:rPr>
        <w:t>Horizon polycarbonate panels shall incorporate a co-extruded ultra-violet protective layer on both exterior surfaces.</w:t>
      </w:r>
    </w:p>
    <w:p w:rsidR="00A4539B" w:rsidRDefault="00A4539B" w:rsidP="00387DCB">
      <w:pPr>
        <w:pStyle w:val="ListParagraph"/>
        <w:numPr>
          <w:ilvl w:val="0"/>
          <w:numId w:val="31"/>
        </w:numPr>
        <w:spacing w:after="0"/>
        <w:rPr>
          <w:sz w:val="24"/>
          <w:szCs w:val="24"/>
        </w:rPr>
      </w:pPr>
      <w:r>
        <w:rPr>
          <w:sz w:val="24"/>
          <w:szCs w:val="24"/>
        </w:rPr>
        <w:t>Flammability:  Polycarbonate panels shall be an approved light transmitting cellular panel with a CC1 fire rating classification per ASTM D 635.  Flame spread no greater than 25 per ASTM E 84.  Smoke density no greater than 75 per ASTM D 2843 and a minimum self-ignition temperature of 1000 degree F per ASTM D 1929.  Panels shall be self-extinguishing.</w:t>
      </w:r>
    </w:p>
    <w:p w:rsidR="00387DCB" w:rsidRDefault="00387DCB" w:rsidP="00387DCB">
      <w:pPr>
        <w:pStyle w:val="ListParagraph"/>
        <w:numPr>
          <w:ilvl w:val="0"/>
          <w:numId w:val="31"/>
        </w:numPr>
        <w:spacing w:after="0"/>
        <w:rPr>
          <w:sz w:val="24"/>
          <w:szCs w:val="24"/>
        </w:rPr>
      </w:pPr>
      <w:r>
        <w:rPr>
          <w:sz w:val="24"/>
          <w:szCs w:val="24"/>
        </w:rPr>
        <w:t>End</w:t>
      </w:r>
      <w:r w:rsidR="00A4539B" w:rsidRPr="00F30201">
        <w:rPr>
          <w:sz w:val="24"/>
          <w:szCs w:val="24"/>
        </w:rPr>
        <w:t xml:space="preserve"> </w:t>
      </w:r>
      <w:proofErr w:type="spellStart"/>
      <w:r w:rsidR="00A4539B" w:rsidRPr="00F30201">
        <w:rPr>
          <w:sz w:val="24"/>
          <w:szCs w:val="24"/>
        </w:rPr>
        <w:t>Closure</w:t>
      </w:r>
      <w:r>
        <w:rPr>
          <w:sz w:val="24"/>
          <w:szCs w:val="24"/>
        </w:rPr>
        <w:t>c</w:t>
      </w:r>
      <w:proofErr w:type="spellEnd"/>
      <w:r w:rsidR="00A4539B" w:rsidRPr="00F30201">
        <w:rPr>
          <w:sz w:val="24"/>
          <w:szCs w:val="24"/>
        </w:rPr>
        <w:t xml:space="preserve">:  </w:t>
      </w:r>
    </w:p>
    <w:p w:rsidR="00547294" w:rsidRPr="00387DCB" w:rsidRDefault="00A4539B" w:rsidP="00387DCB">
      <w:pPr>
        <w:pStyle w:val="ListParagraph"/>
        <w:numPr>
          <w:ilvl w:val="0"/>
          <w:numId w:val="46"/>
        </w:numPr>
        <w:spacing w:after="0"/>
        <w:rPr>
          <w:color w:val="0070C0"/>
          <w:sz w:val="24"/>
          <w:szCs w:val="24"/>
        </w:rPr>
      </w:pPr>
      <w:r w:rsidRPr="00387DCB">
        <w:rPr>
          <w:color w:val="0070C0"/>
          <w:sz w:val="24"/>
          <w:szCs w:val="24"/>
        </w:rPr>
        <w:t>Extruded aluminum J-channel sill with weep holes.</w:t>
      </w:r>
    </w:p>
    <w:p w:rsidR="00387DCB" w:rsidRPr="00387DCB" w:rsidRDefault="00387DCB" w:rsidP="00387DCB">
      <w:pPr>
        <w:spacing w:after="0"/>
        <w:rPr>
          <w:color w:val="0070C0"/>
          <w:sz w:val="24"/>
          <w:szCs w:val="24"/>
        </w:rPr>
      </w:pPr>
      <w:r>
        <w:rPr>
          <w:sz w:val="24"/>
          <w:szCs w:val="24"/>
        </w:rPr>
        <w:t xml:space="preserve">                    </w:t>
      </w:r>
      <w:proofErr w:type="gramStart"/>
      <w:r w:rsidRPr="00387DCB">
        <w:rPr>
          <w:color w:val="FF0000"/>
          <w:sz w:val="24"/>
          <w:szCs w:val="24"/>
        </w:rPr>
        <w:t>Or</w:t>
      </w:r>
      <w:r>
        <w:rPr>
          <w:sz w:val="24"/>
          <w:szCs w:val="24"/>
        </w:rPr>
        <w:t xml:space="preserve">  </w:t>
      </w:r>
      <w:r w:rsidRPr="00387DCB">
        <w:rPr>
          <w:color w:val="0070C0"/>
          <w:sz w:val="24"/>
          <w:szCs w:val="24"/>
        </w:rPr>
        <w:t>b</w:t>
      </w:r>
      <w:proofErr w:type="gramEnd"/>
      <w:r w:rsidRPr="00387DCB">
        <w:rPr>
          <w:color w:val="0070C0"/>
          <w:sz w:val="24"/>
          <w:szCs w:val="24"/>
        </w:rPr>
        <w:t>.  Polycarbonate J-channel closures</w:t>
      </w:r>
    </w:p>
    <w:p w:rsidR="00547294" w:rsidRDefault="00547294" w:rsidP="00547294">
      <w:pPr>
        <w:spacing w:after="0"/>
        <w:rPr>
          <w:sz w:val="24"/>
          <w:szCs w:val="24"/>
        </w:rPr>
      </w:pPr>
    </w:p>
    <w:p w:rsidR="00547294" w:rsidRDefault="00547294" w:rsidP="00547294">
      <w:pPr>
        <w:spacing w:after="0"/>
        <w:rPr>
          <w:sz w:val="24"/>
          <w:szCs w:val="24"/>
        </w:rPr>
      </w:pPr>
      <w:r>
        <w:rPr>
          <w:sz w:val="24"/>
          <w:szCs w:val="24"/>
        </w:rPr>
        <w:t xml:space="preserve">2.4 </w:t>
      </w:r>
      <w:r>
        <w:rPr>
          <w:sz w:val="24"/>
          <w:szCs w:val="24"/>
        </w:rPr>
        <w:tab/>
        <w:t>FABRICATION</w:t>
      </w:r>
    </w:p>
    <w:p w:rsidR="00547294" w:rsidRDefault="00547294" w:rsidP="007D5C75">
      <w:pPr>
        <w:pStyle w:val="ListParagraph"/>
        <w:numPr>
          <w:ilvl w:val="0"/>
          <w:numId w:val="32"/>
        </w:numPr>
        <w:spacing w:after="0"/>
        <w:rPr>
          <w:sz w:val="24"/>
          <w:szCs w:val="24"/>
        </w:rPr>
      </w:pPr>
      <w:r>
        <w:rPr>
          <w:sz w:val="24"/>
          <w:szCs w:val="24"/>
        </w:rPr>
        <w:t>Fabricate aluminum components before finishing.</w:t>
      </w:r>
    </w:p>
    <w:p w:rsidR="00547294" w:rsidRDefault="00547294" w:rsidP="007D5C75">
      <w:pPr>
        <w:pStyle w:val="ListParagraph"/>
        <w:numPr>
          <w:ilvl w:val="0"/>
          <w:numId w:val="32"/>
        </w:numPr>
        <w:spacing w:after="0"/>
        <w:rPr>
          <w:sz w:val="24"/>
          <w:szCs w:val="24"/>
        </w:rPr>
      </w:pPr>
      <w:r>
        <w:rPr>
          <w:sz w:val="24"/>
          <w:szCs w:val="24"/>
        </w:rPr>
        <w:t>Fabricate aluminum components that, when assembled, have the following characteristics:</w:t>
      </w:r>
    </w:p>
    <w:p w:rsidR="00547294" w:rsidRDefault="00F5037D" w:rsidP="007D5C75">
      <w:pPr>
        <w:pStyle w:val="ListParagraph"/>
        <w:numPr>
          <w:ilvl w:val="0"/>
          <w:numId w:val="33"/>
        </w:numPr>
        <w:spacing w:after="0"/>
        <w:rPr>
          <w:sz w:val="24"/>
          <w:szCs w:val="24"/>
        </w:rPr>
      </w:pPr>
      <w:r>
        <w:rPr>
          <w:sz w:val="24"/>
          <w:szCs w:val="24"/>
        </w:rPr>
        <w:t xml:space="preserve">Profiles </w:t>
      </w:r>
      <w:r w:rsidR="004C3405">
        <w:rPr>
          <w:sz w:val="24"/>
          <w:szCs w:val="24"/>
        </w:rPr>
        <w:t>that is</w:t>
      </w:r>
      <w:r>
        <w:rPr>
          <w:sz w:val="24"/>
          <w:szCs w:val="24"/>
        </w:rPr>
        <w:t xml:space="preserve"> sharp, straight, and free of defects or deformations.</w:t>
      </w:r>
    </w:p>
    <w:p w:rsidR="00F5037D" w:rsidRDefault="00F5037D" w:rsidP="007D5C75">
      <w:pPr>
        <w:pStyle w:val="ListParagraph"/>
        <w:numPr>
          <w:ilvl w:val="0"/>
          <w:numId w:val="33"/>
        </w:numPr>
        <w:spacing w:after="0"/>
        <w:rPr>
          <w:sz w:val="24"/>
          <w:szCs w:val="24"/>
        </w:rPr>
      </w:pPr>
      <w:r>
        <w:rPr>
          <w:sz w:val="24"/>
          <w:szCs w:val="24"/>
        </w:rPr>
        <w:t>Accurately fitted joints with ends coped or mitered.</w:t>
      </w:r>
    </w:p>
    <w:p w:rsidR="00F5037D" w:rsidRDefault="00F5037D" w:rsidP="007D5C75">
      <w:pPr>
        <w:pStyle w:val="ListParagraph"/>
        <w:numPr>
          <w:ilvl w:val="0"/>
          <w:numId w:val="32"/>
        </w:numPr>
        <w:spacing w:after="0"/>
        <w:rPr>
          <w:sz w:val="24"/>
          <w:szCs w:val="24"/>
        </w:rPr>
      </w:pPr>
      <w:r>
        <w:rPr>
          <w:sz w:val="24"/>
          <w:szCs w:val="24"/>
        </w:rPr>
        <w:t>Fabricate aluminum sill closures with weep holes and for installation as continuous component.</w:t>
      </w:r>
    </w:p>
    <w:p w:rsidR="00F5037D" w:rsidRDefault="00F5037D" w:rsidP="007D5C75">
      <w:pPr>
        <w:pStyle w:val="ListParagraph"/>
        <w:numPr>
          <w:ilvl w:val="0"/>
          <w:numId w:val="32"/>
        </w:numPr>
        <w:spacing w:after="0"/>
        <w:rPr>
          <w:sz w:val="24"/>
          <w:szCs w:val="24"/>
        </w:rPr>
      </w:pPr>
      <w:r>
        <w:rPr>
          <w:sz w:val="24"/>
          <w:szCs w:val="24"/>
        </w:rPr>
        <w:lastRenderedPageBreak/>
        <w:t>Reinforce aluminum components as required to receive fastener threads.</w:t>
      </w:r>
    </w:p>
    <w:p w:rsidR="00F5037D" w:rsidRDefault="00F5037D" w:rsidP="00F5037D">
      <w:pPr>
        <w:spacing w:after="0"/>
        <w:rPr>
          <w:sz w:val="24"/>
          <w:szCs w:val="24"/>
        </w:rPr>
      </w:pPr>
    </w:p>
    <w:p w:rsidR="00F5037D" w:rsidRPr="00387DCB" w:rsidRDefault="00F5037D" w:rsidP="00F5037D">
      <w:pPr>
        <w:spacing w:after="0"/>
        <w:rPr>
          <w:color w:val="FF0000"/>
          <w:sz w:val="24"/>
          <w:szCs w:val="24"/>
        </w:rPr>
      </w:pPr>
      <w:r>
        <w:rPr>
          <w:sz w:val="24"/>
          <w:szCs w:val="24"/>
        </w:rPr>
        <w:t>2.5</w:t>
      </w:r>
      <w:r>
        <w:rPr>
          <w:sz w:val="24"/>
          <w:szCs w:val="24"/>
        </w:rPr>
        <w:tab/>
        <w:t>ALUMINUM FINISHES</w:t>
      </w:r>
      <w:r w:rsidR="00387DCB">
        <w:rPr>
          <w:sz w:val="24"/>
          <w:szCs w:val="24"/>
        </w:rPr>
        <w:t xml:space="preserve"> (battens and trim, if selected</w:t>
      </w:r>
      <w:r w:rsidR="004163C9">
        <w:rPr>
          <w:sz w:val="24"/>
          <w:szCs w:val="24"/>
        </w:rPr>
        <w:t xml:space="preserve"> in aluminum</w:t>
      </w:r>
      <w:r w:rsidR="00387DCB">
        <w:rPr>
          <w:sz w:val="24"/>
          <w:szCs w:val="24"/>
        </w:rPr>
        <w:t xml:space="preserve">) </w:t>
      </w:r>
      <w:r w:rsidR="00387DCB" w:rsidRPr="00387DCB">
        <w:rPr>
          <w:color w:val="FF0000"/>
          <w:sz w:val="24"/>
          <w:szCs w:val="24"/>
        </w:rPr>
        <w:t>{Select one}</w:t>
      </w:r>
    </w:p>
    <w:p w:rsidR="004163C9" w:rsidRDefault="004163C9" w:rsidP="008122E2">
      <w:pPr>
        <w:spacing w:after="0"/>
        <w:rPr>
          <w:sz w:val="24"/>
          <w:szCs w:val="24"/>
        </w:rPr>
      </w:pPr>
      <w:r>
        <w:rPr>
          <w:sz w:val="24"/>
          <w:szCs w:val="24"/>
        </w:rPr>
        <w:t xml:space="preserve">    </w:t>
      </w:r>
      <w:r w:rsidR="00387DCB">
        <w:rPr>
          <w:sz w:val="24"/>
          <w:szCs w:val="24"/>
        </w:rPr>
        <w:t xml:space="preserve"> All exposed aluminum components shall be finished with</w:t>
      </w:r>
      <w:r>
        <w:rPr>
          <w:sz w:val="24"/>
          <w:szCs w:val="24"/>
        </w:rPr>
        <w:t>:</w:t>
      </w:r>
      <w:r w:rsidR="00387DCB">
        <w:rPr>
          <w:sz w:val="24"/>
          <w:szCs w:val="24"/>
        </w:rPr>
        <w:t xml:space="preserve"> </w:t>
      </w:r>
    </w:p>
    <w:p w:rsidR="008122E2" w:rsidRPr="004163C9" w:rsidRDefault="004163C9" w:rsidP="008122E2">
      <w:pPr>
        <w:spacing w:after="0"/>
        <w:rPr>
          <w:color w:val="0070C0"/>
          <w:sz w:val="24"/>
          <w:szCs w:val="24"/>
        </w:rPr>
      </w:pPr>
      <w:r w:rsidRPr="004163C9">
        <w:rPr>
          <w:color w:val="0070C0"/>
          <w:sz w:val="24"/>
          <w:szCs w:val="24"/>
        </w:rPr>
        <w:t xml:space="preserve">       </w:t>
      </w:r>
      <w:proofErr w:type="gramStart"/>
      <w:r w:rsidRPr="004163C9">
        <w:rPr>
          <w:color w:val="0070C0"/>
          <w:sz w:val="24"/>
          <w:szCs w:val="24"/>
        </w:rPr>
        <w:t xml:space="preserve">A. </w:t>
      </w:r>
      <w:proofErr w:type="spellStart"/>
      <w:r w:rsidR="00387DCB" w:rsidRPr="004163C9">
        <w:rPr>
          <w:color w:val="0070C0"/>
          <w:sz w:val="24"/>
          <w:szCs w:val="24"/>
        </w:rPr>
        <w:t>electrostatically</w:t>
      </w:r>
      <w:proofErr w:type="spellEnd"/>
      <w:r w:rsidR="00387DCB" w:rsidRPr="004163C9">
        <w:rPr>
          <w:color w:val="0070C0"/>
          <w:sz w:val="24"/>
          <w:szCs w:val="24"/>
        </w:rPr>
        <w:t xml:space="preserve">-applied baked PPG </w:t>
      </w:r>
      <w:proofErr w:type="spellStart"/>
      <w:r w:rsidR="00387DCB" w:rsidRPr="004163C9">
        <w:rPr>
          <w:color w:val="0070C0"/>
          <w:sz w:val="24"/>
          <w:szCs w:val="24"/>
        </w:rPr>
        <w:t>Polycron</w:t>
      </w:r>
      <w:proofErr w:type="spellEnd"/>
      <w:r w:rsidR="00387DCB" w:rsidRPr="004163C9">
        <w:rPr>
          <w:color w:val="0070C0"/>
          <w:sz w:val="24"/>
          <w:szCs w:val="24"/>
        </w:rPr>
        <w:t xml:space="preserve"> enamel</w:t>
      </w:r>
      <w:r w:rsidRPr="004163C9">
        <w:rPr>
          <w:color w:val="0070C0"/>
          <w:sz w:val="24"/>
          <w:szCs w:val="24"/>
        </w:rPr>
        <w:t xml:space="preserve"> from the manufacturer</w:t>
      </w:r>
      <w:r>
        <w:rPr>
          <w:color w:val="0070C0"/>
          <w:sz w:val="24"/>
          <w:szCs w:val="24"/>
        </w:rPr>
        <w:t>’</w:t>
      </w:r>
      <w:r w:rsidRPr="004163C9">
        <w:rPr>
          <w:color w:val="0070C0"/>
          <w:sz w:val="24"/>
          <w:szCs w:val="24"/>
        </w:rPr>
        <w:t>s standard colors</w:t>
      </w:r>
      <w:r w:rsidR="00387DCB" w:rsidRPr="004163C9">
        <w:rPr>
          <w:color w:val="0070C0"/>
          <w:sz w:val="24"/>
          <w:szCs w:val="24"/>
        </w:rPr>
        <w:t>.</w:t>
      </w:r>
      <w:proofErr w:type="gramEnd"/>
    </w:p>
    <w:p w:rsidR="00387DCB" w:rsidRPr="004163C9" w:rsidRDefault="00387DCB" w:rsidP="008122E2">
      <w:pPr>
        <w:spacing w:after="0"/>
        <w:rPr>
          <w:color w:val="0070C0"/>
          <w:sz w:val="24"/>
          <w:szCs w:val="24"/>
        </w:rPr>
      </w:pPr>
      <w:r w:rsidRPr="004163C9">
        <w:rPr>
          <w:color w:val="0070C0"/>
          <w:sz w:val="24"/>
          <w:szCs w:val="24"/>
        </w:rPr>
        <w:t xml:space="preserve">      B. or Class I anodized finish in a color selected by the architect</w:t>
      </w:r>
    </w:p>
    <w:p w:rsidR="00387DCB" w:rsidRPr="004163C9" w:rsidRDefault="00387DCB" w:rsidP="008122E2">
      <w:pPr>
        <w:spacing w:after="0"/>
        <w:rPr>
          <w:color w:val="0070C0"/>
          <w:sz w:val="24"/>
          <w:szCs w:val="24"/>
        </w:rPr>
      </w:pPr>
      <w:r w:rsidRPr="004163C9">
        <w:rPr>
          <w:color w:val="0070C0"/>
          <w:sz w:val="24"/>
          <w:szCs w:val="24"/>
        </w:rPr>
        <w:t xml:space="preserve">      C. or 2-coat </w:t>
      </w:r>
      <w:proofErr w:type="spellStart"/>
      <w:r w:rsidRPr="004163C9">
        <w:rPr>
          <w:color w:val="0070C0"/>
          <w:sz w:val="24"/>
          <w:szCs w:val="24"/>
        </w:rPr>
        <w:t>fluoropolymer</w:t>
      </w:r>
      <w:proofErr w:type="spellEnd"/>
      <w:r w:rsidRPr="004163C9">
        <w:rPr>
          <w:color w:val="0070C0"/>
          <w:sz w:val="24"/>
          <w:szCs w:val="24"/>
        </w:rPr>
        <w:t xml:space="preserve"> paint in a color selected by the architect from the manufacturer</w:t>
      </w:r>
      <w:r w:rsidR="004163C9">
        <w:rPr>
          <w:color w:val="0070C0"/>
          <w:sz w:val="24"/>
          <w:szCs w:val="24"/>
        </w:rPr>
        <w:t>’</w:t>
      </w:r>
      <w:r w:rsidRPr="004163C9">
        <w:rPr>
          <w:color w:val="0070C0"/>
          <w:sz w:val="24"/>
          <w:szCs w:val="24"/>
        </w:rPr>
        <w:t>s standard colors</w:t>
      </w:r>
    </w:p>
    <w:p w:rsidR="00387DCB" w:rsidRDefault="00387DCB" w:rsidP="008122E2">
      <w:pPr>
        <w:spacing w:after="0"/>
        <w:rPr>
          <w:color w:val="0070C0"/>
          <w:sz w:val="24"/>
          <w:szCs w:val="24"/>
        </w:rPr>
      </w:pPr>
      <w:r w:rsidRPr="004163C9">
        <w:rPr>
          <w:color w:val="0070C0"/>
          <w:sz w:val="24"/>
          <w:szCs w:val="24"/>
        </w:rPr>
        <w:t xml:space="preserve">      D. or 3-coat </w:t>
      </w:r>
      <w:proofErr w:type="spellStart"/>
      <w:r w:rsidRPr="004163C9">
        <w:rPr>
          <w:color w:val="0070C0"/>
          <w:sz w:val="24"/>
          <w:szCs w:val="24"/>
        </w:rPr>
        <w:t>fluoropolymer</w:t>
      </w:r>
      <w:proofErr w:type="spellEnd"/>
      <w:r w:rsidRPr="004163C9">
        <w:rPr>
          <w:color w:val="0070C0"/>
          <w:sz w:val="24"/>
          <w:szCs w:val="24"/>
        </w:rPr>
        <w:t xml:space="preserve"> paint in a color selected by the architect from the manufacturer</w:t>
      </w:r>
      <w:r w:rsidR="004163C9">
        <w:rPr>
          <w:color w:val="0070C0"/>
          <w:sz w:val="24"/>
          <w:szCs w:val="24"/>
        </w:rPr>
        <w:t>’</w:t>
      </w:r>
      <w:r w:rsidRPr="004163C9">
        <w:rPr>
          <w:color w:val="0070C0"/>
          <w:sz w:val="24"/>
          <w:szCs w:val="24"/>
        </w:rPr>
        <w:t>s standard colors</w:t>
      </w:r>
    </w:p>
    <w:p w:rsidR="004163C9" w:rsidRPr="004163C9" w:rsidRDefault="004163C9" w:rsidP="008122E2">
      <w:pPr>
        <w:spacing w:after="0"/>
        <w:rPr>
          <w:color w:val="0070C0"/>
          <w:sz w:val="24"/>
          <w:szCs w:val="24"/>
        </w:rPr>
      </w:pPr>
    </w:p>
    <w:p w:rsidR="008122E2" w:rsidRDefault="008122E2" w:rsidP="008122E2">
      <w:pPr>
        <w:spacing w:after="0"/>
        <w:rPr>
          <w:sz w:val="24"/>
          <w:szCs w:val="24"/>
        </w:rPr>
      </w:pPr>
      <w:r>
        <w:rPr>
          <w:b/>
          <w:sz w:val="24"/>
          <w:szCs w:val="24"/>
        </w:rPr>
        <w:t>PART 3 – EXECUTION</w:t>
      </w:r>
    </w:p>
    <w:p w:rsidR="008122E2" w:rsidRDefault="008122E2" w:rsidP="008122E2">
      <w:pPr>
        <w:spacing w:after="0"/>
        <w:rPr>
          <w:sz w:val="24"/>
          <w:szCs w:val="24"/>
        </w:rPr>
      </w:pPr>
    </w:p>
    <w:p w:rsidR="008122E2" w:rsidRDefault="008122E2" w:rsidP="008122E2">
      <w:pPr>
        <w:spacing w:after="0"/>
        <w:rPr>
          <w:sz w:val="24"/>
          <w:szCs w:val="24"/>
        </w:rPr>
      </w:pPr>
      <w:r>
        <w:rPr>
          <w:sz w:val="24"/>
          <w:szCs w:val="24"/>
        </w:rPr>
        <w:t xml:space="preserve">3.1 </w:t>
      </w:r>
      <w:r>
        <w:rPr>
          <w:sz w:val="24"/>
          <w:szCs w:val="24"/>
        </w:rPr>
        <w:tab/>
        <w:t>EXAMINATION</w:t>
      </w:r>
    </w:p>
    <w:p w:rsidR="002F2C41" w:rsidRDefault="002F2C41" w:rsidP="008122E2">
      <w:pPr>
        <w:spacing w:after="0"/>
        <w:rPr>
          <w:sz w:val="24"/>
          <w:szCs w:val="24"/>
        </w:rPr>
      </w:pPr>
    </w:p>
    <w:p w:rsidR="002F2C41" w:rsidRDefault="002F2C41" w:rsidP="007D5C75">
      <w:pPr>
        <w:pStyle w:val="ListParagraph"/>
        <w:numPr>
          <w:ilvl w:val="0"/>
          <w:numId w:val="36"/>
        </w:numPr>
        <w:spacing w:after="0"/>
        <w:rPr>
          <w:sz w:val="24"/>
          <w:szCs w:val="24"/>
        </w:rPr>
      </w:pPr>
      <w:r>
        <w:rPr>
          <w:sz w:val="24"/>
          <w:szCs w:val="24"/>
        </w:rPr>
        <w:t xml:space="preserve">Examine areas and conditions, with Installer present, for compliance with requirements for installation tolerances and other conditions affecting performance of the </w:t>
      </w:r>
      <w:r w:rsidR="007D5C75">
        <w:rPr>
          <w:sz w:val="24"/>
          <w:szCs w:val="24"/>
        </w:rPr>
        <w:t>w</w:t>
      </w:r>
      <w:r>
        <w:rPr>
          <w:sz w:val="24"/>
          <w:szCs w:val="24"/>
        </w:rPr>
        <w:t>ork.</w:t>
      </w:r>
    </w:p>
    <w:p w:rsidR="007D5C75" w:rsidRDefault="007D5C75" w:rsidP="007D5C75">
      <w:pPr>
        <w:pStyle w:val="ListParagraph"/>
        <w:numPr>
          <w:ilvl w:val="0"/>
          <w:numId w:val="37"/>
        </w:numPr>
        <w:spacing w:after="0"/>
        <w:rPr>
          <w:sz w:val="24"/>
          <w:szCs w:val="24"/>
        </w:rPr>
      </w:pPr>
      <w:r>
        <w:rPr>
          <w:sz w:val="24"/>
          <w:szCs w:val="24"/>
        </w:rPr>
        <w:t>Verify that supporting frame and purling have received final finishes prior to installation of work of this Section.</w:t>
      </w:r>
    </w:p>
    <w:p w:rsidR="007D5C75" w:rsidRDefault="007D5C75" w:rsidP="007D5C75">
      <w:pPr>
        <w:pStyle w:val="ListParagraph"/>
        <w:numPr>
          <w:ilvl w:val="0"/>
          <w:numId w:val="36"/>
        </w:numPr>
        <w:spacing w:after="0"/>
        <w:rPr>
          <w:sz w:val="24"/>
          <w:szCs w:val="24"/>
        </w:rPr>
      </w:pPr>
      <w:r>
        <w:rPr>
          <w:sz w:val="24"/>
          <w:szCs w:val="24"/>
        </w:rPr>
        <w:t>Proceed with installation only after unsatisfactory conditions have been corrected.</w:t>
      </w:r>
    </w:p>
    <w:p w:rsidR="007D5C75" w:rsidRDefault="007D5C75" w:rsidP="007D5C75">
      <w:pPr>
        <w:spacing w:after="0"/>
        <w:rPr>
          <w:sz w:val="24"/>
          <w:szCs w:val="24"/>
        </w:rPr>
      </w:pPr>
    </w:p>
    <w:p w:rsidR="007D5C75" w:rsidRDefault="007D5C75" w:rsidP="007D5C75">
      <w:pPr>
        <w:spacing w:after="0"/>
        <w:rPr>
          <w:sz w:val="24"/>
          <w:szCs w:val="24"/>
        </w:rPr>
      </w:pPr>
      <w:r>
        <w:rPr>
          <w:sz w:val="24"/>
          <w:szCs w:val="24"/>
        </w:rPr>
        <w:t>3.2</w:t>
      </w:r>
      <w:r>
        <w:rPr>
          <w:sz w:val="24"/>
          <w:szCs w:val="24"/>
        </w:rPr>
        <w:tab/>
        <w:t>INSTALLATION</w:t>
      </w:r>
    </w:p>
    <w:p w:rsidR="007D5C75" w:rsidRDefault="007D5C75" w:rsidP="007D5C75">
      <w:pPr>
        <w:pStyle w:val="ListParagraph"/>
        <w:numPr>
          <w:ilvl w:val="0"/>
          <w:numId w:val="38"/>
        </w:numPr>
        <w:spacing w:after="0"/>
        <w:rPr>
          <w:sz w:val="24"/>
          <w:szCs w:val="24"/>
        </w:rPr>
      </w:pPr>
      <w:r>
        <w:rPr>
          <w:sz w:val="24"/>
          <w:szCs w:val="24"/>
        </w:rPr>
        <w:t>General:</w:t>
      </w:r>
    </w:p>
    <w:p w:rsidR="007D5C75" w:rsidRDefault="007D5C75" w:rsidP="007D5C75">
      <w:pPr>
        <w:pStyle w:val="ListParagraph"/>
        <w:numPr>
          <w:ilvl w:val="0"/>
          <w:numId w:val="39"/>
        </w:numPr>
        <w:spacing w:after="0"/>
        <w:rPr>
          <w:sz w:val="24"/>
          <w:szCs w:val="24"/>
        </w:rPr>
      </w:pPr>
      <w:r>
        <w:rPr>
          <w:sz w:val="24"/>
          <w:szCs w:val="24"/>
        </w:rPr>
        <w:t>Comply with manufacturer's written instructions.</w:t>
      </w:r>
    </w:p>
    <w:p w:rsidR="007D5C75" w:rsidRDefault="007D5C75" w:rsidP="007D5C75">
      <w:pPr>
        <w:pStyle w:val="ListParagraph"/>
        <w:numPr>
          <w:ilvl w:val="0"/>
          <w:numId w:val="39"/>
        </w:numPr>
        <w:spacing w:after="0"/>
        <w:rPr>
          <w:sz w:val="24"/>
          <w:szCs w:val="24"/>
        </w:rPr>
      </w:pPr>
      <w:r>
        <w:rPr>
          <w:sz w:val="24"/>
          <w:szCs w:val="24"/>
        </w:rPr>
        <w:t>Do not install damaged components.</w:t>
      </w:r>
    </w:p>
    <w:p w:rsidR="007D5C75" w:rsidRDefault="007D5C75" w:rsidP="007D5C75">
      <w:pPr>
        <w:pStyle w:val="ListParagraph"/>
        <w:numPr>
          <w:ilvl w:val="0"/>
          <w:numId w:val="39"/>
        </w:numPr>
        <w:spacing w:after="0"/>
        <w:rPr>
          <w:sz w:val="24"/>
          <w:szCs w:val="24"/>
        </w:rPr>
      </w:pPr>
      <w:r>
        <w:rPr>
          <w:sz w:val="24"/>
          <w:szCs w:val="24"/>
        </w:rPr>
        <w:t>Fit joints</w:t>
      </w:r>
      <w:r w:rsidR="007723F0">
        <w:rPr>
          <w:sz w:val="24"/>
          <w:szCs w:val="24"/>
        </w:rPr>
        <w:t xml:space="preserve"> between aluminum components to produce hairline joints free of burrs and distortion.</w:t>
      </w:r>
    </w:p>
    <w:p w:rsidR="007723F0" w:rsidRDefault="007723F0" w:rsidP="007D5C75">
      <w:pPr>
        <w:pStyle w:val="ListParagraph"/>
        <w:numPr>
          <w:ilvl w:val="0"/>
          <w:numId w:val="39"/>
        </w:numPr>
        <w:spacing w:after="0"/>
        <w:rPr>
          <w:sz w:val="24"/>
          <w:szCs w:val="24"/>
        </w:rPr>
      </w:pPr>
      <w:r>
        <w:rPr>
          <w:sz w:val="24"/>
          <w:szCs w:val="24"/>
        </w:rPr>
        <w:t>Rigidly secure non-movement joints.</w:t>
      </w:r>
    </w:p>
    <w:p w:rsidR="007723F0" w:rsidRDefault="007723F0" w:rsidP="007D5C75">
      <w:pPr>
        <w:pStyle w:val="ListParagraph"/>
        <w:numPr>
          <w:ilvl w:val="0"/>
          <w:numId w:val="39"/>
        </w:numPr>
        <w:spacing w:after="0"/>
        <w:rPr>
          <w:sz w:val="24"/>
          <w:szCs w:val="24"/>
        </w:rPr>
      </w:pPr>
      <w:r>
        <w:rPr>
          <w:sz w:val="24"/>
          <w:szCs w:val="24"/>
        </w:rPr>
        <w:t>Install anchors with separators and isolaters to prevent metal corrosion, electrolytic deterioration, and immobilization of moving joints.</w:t>
      </w:r>
    </w:p>
    <w:p w:rsidR="007723F0" w:rsidRDefault="007723F0" w:rsidP="007D5C75">
      <w:pPr>
        <w:pStyle w:val="ListParagraph"/>
        <w:numPr>
          <w:ilvl w:val="0"/>
          <w:numId w:val="39"/>
        </w:numPr>
        <w:spacing w:after="0"/>
        <w:rPr>
          <w:sz w:val="24"/>
          <w:szCs w:val="24"/>
        </w:rPr>
      </w:pPr>
      <w:r>
        <w:rPr>
          <w:sz w:val="24"/>
          <w:szCs w:val="24"/>
        </w:rPr>
        <w:t>Seal joints watertight unless otherwise indicated.</w:t>
      </w:r>
    </w:p>
    <w:p w:rsidR="004C3405" w:rsidRDefault="004C3405" w:rsidP="004C3405">
      <w:pPr>
        <w:pStyle w:val="ListParagraph"/>
        <w:numPr>
          <w:ilvl w:val="0"/>
          <w:numId w:val="38"/>
        </w:numPr>
        <w:spacing w:after="0"/>
        <w:rPr>
          <w:sz w:val="24"/>
          <w:szCs w:val="24"/>
        </w:rPr>
      </w:pPr>
      <w:r>
        <w:rPr>
          <w:sz w:val="24"/>
          <w:szCs w:val="24"/>
        </w:rPr>
        <w:t>Metal Protection:  Where aluminum components will contact dissimilar materials, protect against galvanic action by painting contact surfaces with corrosion-resistant coating or by installing nonconductive spacers as recommended in writing by manufacturer for this purpose.</w:t>
      </w:r>
    </w:p>
    <w:p w:rsidR="004C3405" w:rsidRDefault="004C3405" w:rsidP="004C3405">
      <w:pPr>
        <w:pStyle w:val="ListParagraph"/>
        <w:numPr>
          <w:ilvl w:val="0"/>
          <w:numId w:val="38"/>
        </w:numPr>
        <w:spacing w:after="0"/>
        <w:rPr>
          <w:sz w:val="24"/>
          <w:szCs w:val="24"/>
        </w:rPr>
      </w:pPr>
      <w:r>
        <w:rPr>
          <w:sz w:val="24"/>
          <w:szCs w:val="24"/>
        </w:rPr>
        <w:t>Install continuous aluminum sill closures with weatherproof expansion joints and locked and sealed corners. Locate weep holes at rafters.</w:t>
      </w:r>
    </w:p>
    <w:p w:rsidR="004C3405" w:rsidRDefault="004C3405" w:rsidP="004C3405">
      <w:pPr>
        <w:pStyle w:val="ListParagraph"/>
        <w:numPr>
          <w:ilvl w:val="0"/>
          <w:numId w:val="38"/>
        </w:numPr>
        <w:spacing w:after="0"/>
        <w:rPr>
          <w:sz w:val="24"/>
          <w:szCs w:val="24"/>
        </w:rPr>
      </w:pPr>
      <w:r>
        <w:rPr>
          <w:sz w:val="24"/>
          <w:szCs w:val="24"/>
        </w:rPr>
        <w:t>Install components plumb and true in alignment with established lines and elevations.</w:t>
      </w:r>
    </w:p>
    <w:p w:rsidR="004C3405" w:rsidRDefault="004C3405" w:rsidP="004C3405">
      <w:pPr>
        <w:pStyle w:val="ListParagraph"/>
        <w:numPr>
          <w:ilvl w:val="0"/>
          <w:numId w:val="38"/>
        </w:numPr>
        <w:spacing w:after="0"/>
        <w:rPr>
          <w:sz w:val="24"/>
          <w:szCs w:val="24"/>
        </w:rPr>
      </w:pPr>
      <w:r>
        <w:rPr>
          <w:sz w:val="24"/>
          <w:szCs w:val="24"/>
        </w:rPr>
        <w:lastRenderedPageBreak/>
        <w:t>Erection Tolerances:  Install panel assemblies to comply with the following maximum tolerances:</w:t>
      </w:r>
    </w:p>
    <w:p w:rsidR="004C04C5" w:rsidRDefault="004C04C5" w:rsidP="004C04C5">
      <w:pPr>
        <w:pStyle w:val="ListParagraph"/>
        <w:numPr>
          <w:ilvl w:val="0"/>
          <w:numId w:val="41"/>
        </w:numPr>
        <w:spacing w:after="0"/>
        <w:rPr>
          <w:sz w:val="24"/>
          <w:szCs w:val="24"/>
        </w:rPr>
      </w:pPr>
      <w:r>
        <w:rPr>
          <w:sz w:val="24"/>
          <w:szCs w:val="24"/>
        </w:rPr>
        <w:t>Alignment:  Limit offset from true alignment to 1/32 inch where surfaces abut in line, edge to edge, at corners, or where a reveal or protruding element separates aligned surfaces by less than 3 inches; otherwise, limit offset to 1/8 inch.</w:t>
      </w:r>
    </w:p>
    <w:p w:rsidR="004C04C5" w:rsidRDefault="004C04C5" w:rsidP="004C04C5">
      <w:pPr>
        <w:pStyle w:val="ListParagraph"/>
        <w:numPr>
          <w:ilvl w:val="0"/>
          <w:numId w:val="41"/>
        </w:numPr>
        <w:spacing w:after="0"/>
        <w:rPr>
          <w:sz w:val="24"/>
          <w:szCs w:val="24"/>
        </w:rPr>
      </w:pPr>
      <w:r>
        <w:rPr>
          <w:sz w:val="24"/>
          <w:szCs w:val="24"/>
        </w:rPr>
        <w:t>Location and Plane:  Limit variation from true location and plane to 1/8 inch in 12 feet, but no greater than 1/2 inch over total length.</w:t>
      </w:r>
    </w:p>
    <w:p w:rsidR="004C04C5" w:rsidRDefault="004C04C5" w:rsidP="004C04C5">
      <w:pPr>
        <w:spacing w:after="0"/>
        <w:rPr>
          <w:sz w:val="24"/>
          <w:szCs w:val="24"/>
        </w:rPr>
      </w:pPr>
    </w:p>
    <w:p w:rsidR="004C04C5" w:rsidRDefault="004C04C5" w:rsidP="004C04C5">
      <w:pPr>
        <w:spacing w:after="0"/>
        <w:rPr>
          <w:sz w:val="24"/>
          <w:szCs w:val="24"/>
        </w:rPr>
      </w:pPr>
      <w:r>
        <w:rPr>
          <w:sz w:val="24"/>
          <w:szCs w:val="24"/>
        </w:rPr>
        <w:t xml:space="preserve">3.3 </w:t>
      </w:r>
      <w:r>
        <w:rPr>
          <w:sz w:val="24"/>
          <w:szCs w:val="24"/>
        </w:rPr>
        <w:tab/>
        <w:t>CLEANING</w:t>
      </w:r>
    </w:p>
    <w:p w:rsidR="004C04C5" w:rsidRDefault="004C04C5" w:rsidP="004C04C5">
      <w:pPr>
        <w:pStyle w:val="ListParagraph"/>
        <w:numPr>
          <w:ilvl w:val="0"/>
          <w:numId w:val="42"/>
        </w:numPr>
        <w:spacing w:after="0"/>
        <w:rPr>
          <w:sz w:val="24"/>
          <w:szCs w:val="24"/>
        </w:rPr>
      </w:pPr>
      <w:r>
        <w:rPr>
          <w:sz w:val="24"/>
          <w:szCs w:val="24"/>
        </w:rPr>
        <w:t>Clean translucent polycarbonate panels in accordance with manufacturer's instructions.</w:t>
      </w:r>
    </w:p>
    <w:p w:rsidR="004C04C5" w:rsidRDefault="004C04C5" w:rsidP="004C04C5">
      <w:pPr>
        <w:pStyle w:val="ListParagraph"/>
        <w:numPr>
          <w:ilvl w:val="0"/>
          <w:numId w:val="42"/>
        </w:numPr>
        <w:spacing w:after="0"/>
        <w:rPr>
          <w:sz w:val="24"/>
          <w:szCs w:val="24"/>
        </w:rPr>
      </w:pPr>
      <w:r>
        <w:rPr>
          <w:sz w:val="24"/>
          <w:szCs w:val="24"/>
        </w:rPr>
        <w:t>Do not use harsh cleaning materials or methods that would damage metal finish or glazing.</w:t>
      </w:r>
    </w:p>
    <w:p w:rsidR="004C04C5" w:rsidRDefault="004C04C5" w:rsidP="004C04C5">
      <w:pPr>
        <w:spacing w:after="0"/>
        <w:rPr>
          <w:sz w:val="24"/>
          <w:szCs w:val="24"/>
        </w:rPr>
      </w:pPr>
    </w:p>
    <w:p w:rsidR="004C04C5" w:rsidRDefault="004C04C5" w:rsidP="004C04C5">
      <w:pPr>
        <w:spacing w:after="0"/>
        <w:rPr>
          <w:sz w:val="24"/>
          <w:szCs w:val="24"/>
        </w:rPr>
      </w:pPr>
      <w:r>
        <w:rPr>
          <w:sz w:val="24"/>
          <w:szCs w:val="24"/>
        </w:rPr>
        <w:t>3.4</w:t>
      </w:r>
      <w:r>
        <w:rPr>
          <w:sz w:val="24"/>
          <w:szCs w:val="24"/>
        </w:rPr>
        <w:tab/>
        <w:t>PROTECTION</w:t>
      </w:r>
    </w:p>
    <w:p w:rsidR="004C04C5" w:rsidRDefault="004C04C5" w:rsidP="004C04C5">
      <w:pPr>
        <w:pStyle w:val="ListParagraph"/>
        <w:numPr>
          <w:ilvl w:val="0"/>
          <w:numId w:val="43"/>
        </w:numPr>
        <w:spacing w:after="0"/>
        <w:rPr>
          <w:sz w:val="24"/>
          <w:szCs w:val="24"/>
        </w:rPr>
      </w:pPr>
      <w:r>
        <w:rPr>
          <w:sz w:val="24"/>
          <w:szCs w:val="24"/>
        </w:rPr>
        <w:t>Protect installed translucent polycarbonate-panel assemblies from damage during construction.</w:t>
      </w:r>
    </w:p>
    <w:p w:rsidR="004C04C5" w:rsidRDefault="004C04C5" w:rsidP="004C04C5">
      <w:pPr>
        <w:pStyle w:val="ListParagraph"/>
        <w:numPr>
          <w:ilvl w:val="0"/>
          <w:numId w:val="43"/>
        </w:numPr>
        <w:spacing w:after="0"/>
        <w:rPr>
          <w:sz w:val="24"/>
          <w:szCs w:val="24"/>
        </w:rPr>
      </w:pPr>
      <w:r>
        <w:rPr>
          <w:sz w:val="24"/>
          <w:szCs w:val="24"/>
        </w:rPr>
        <w:t>Remove and replace damaged assembly components as determined by Architect.</w:t>
      </w:r>
    </w:p>
    <w:p w:rsidR="004C04C5" w:rsidRDefault="004C04C5" w:rsidP="004C04C5">
      <w:pPr>
        <w:spacing w:after="0"/>
        <w:rPr>
          <w:sz w:val="24"/>
          <w:szCs w:val="24"/>
        </w:rPr>
      </w:pPr>
    </w:p>
    <w:p w:rsidR="004C04C5" w:rsidRDefault="004C04C5" w:rsidP="004C04C5">
      <w:pPr>
        <w:spacing w:after="0"/>
        <w:rPr>
          <w:sz w:val="24"/>
          <w:szCs w:val="24"/>
        </w:rPr>
      </w:pPr>
      <w:r>
        <w:rPr>
          <w:sz w:val="24"/>
          <w:szCs w:val="24"/>
        </w:rPr>
        <w:t>END OF SECTION 084513</w:t>
      </w:r>
    </w:p>
    <w:p w:rsidR="004C04C5" w:rsidRPr="004C04C5" w:rsidRDefault="004C04C5" w:rsidP="004C04C5">
      <w:pPr>
        <w:spacing w:after="0"/>
        <w:rPr>
          <w:sz w:val="24"/>
          <w:szCs w:val="24"/>
        </w:rPr>
      </w:pPr>
      <w:bookmarkStart w:id="0" w:name="_GoBack"/>
      <w:bookmarkEnd w:id="0"/>
    </w:p>
    <w:sectPr w:rsidR="004C04C5" w:rsidRPr="004C04C5" w:rsidSect="00F30201">
      <w:footerReference w:type="default" r:id="rId8"/>
      <w:pgSz w:w="12240" w:h="15840"/>
      <w:pgMar w:top="720" w:right="1152"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0A7" w:rsidRDefault="00F060A7" w:rsidP="00CB0422">
      <w:pPr>
        <w:spacing w:after="0" w:line="240" w:lineRule="auto"/>
      </w:pPr>
      <w:r>
        <w:separator/>
      </w:r>
    </w:p>
  </w:endnote>
  <w:endnote w:type="continuationSeparator" w:id="0">
    <w:p w:rsidR="00F060A7" w:rsidRDefault="00F060A7" w:rsidP="00CB0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0A7" w:rsidRDefault="00F060A7">
    <w:pPr>
      <w:pStyle w:val="Footer"/>
      <w:rPr>
        <w:sz w:val="24"/>
        <w:szCs w:val="24"/>
      </w:rPr>
    </w:pPr>
    <w:r w:rsidRPr="00E9764A">
      <w:rPr>
        <w:sz w:val="24"/>
        <w:szCs w:val="24"/>
      </w:rPr>
      <w:t>STRUCTURED-POLYCAR</w:t>
    </w:r>
    <w:r w:rsidR="007D0E55">
      <w:rPr>
        <w:sz w:val="24"/>
        <w:szCs w:val="24"/>
      </w:rPr>
      <w:t>BONATE-PANEL ASSEMBLIES</w:t>
    </w:r>
    <w:r w:rsidR="007D0E55">
      <w:rPr>
        <w:sz w:val="24"/>
        <w:szCs w:val="24"/>
      </w:rPr>
      <w:tab/>
      <w:t>107300</w:t>
    </w:r>
  </w:p>
  <w:p w:rsidR="00F060A7" w:rsidRDefault="00F060A7">
    <w:pPr>
      <w:pStyle w:val="Footer"/>
      <w:rPr>
        <w:sz w:val="24"/>
        <w:szCs w:val="24"/>
      </w:rPr>
    </w:pPr>
  </w:p>
  <w:p w:rsidR="00F060A7" w:rsidRPr="00E9764A" w:rsidRDefault="00F060A7">
    <w:pPr>
      <w:pStyle w:val="Footer"/>
      <w:rPr>
        <w:sz w:val="24"/>
        <w:szCs w:val="24"/>
      </w:rPr>
    </w:pPr>
  </w:p>
  <w:p w:rsidR="00F060A7" w:rsidRDefault="00F060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0A7" w:rsidRDefault="00F060A7" w:rsidP="00CB0422">
      <w:pPr>
        <w:spacing w:after="0" w:line="240" w:lineRule="auto"/>
      </w:pPr>
      <w:r>
        <w:separator/>
      </w:r>
    </w:p>
  </w:footnote>
  <w:footnote w:type="continuationSeparator" w:id="0">
    <w:p w:rsidR="00F060A7" w:rsidRDefault="00F060A7" w:rsidP="00CB04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502"/>
    <w:multiLevelType w:val="hybridMultilevel"/>
    <w:tmpl w:val="E2BA9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5A444E"/>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nsid w:val="03656DC0"/>
    <w:multiLevelType w:val="hybridMultilevel"/>
    <w:tmpl w:val="8FD2DA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9027D0"/>
    <w:multiLevelType w:val="hybridMultilevel"/>
    <w:tmpl w:val="D65E8D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0802B9"/>
    <w:multiLevelType w:val="hybridMultilevel"/>
    <w:tmpl w:val="61DCA7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92771"/>
    <w:multiLevelType w:val="hybridMultilevel"/>
    <w:tmpl w:val="B9B841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105AB5"/>
    <w:multiLevelType w:val="hybridMultilevel"/>
    <w:tmpl w:val="1138F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73AFF"/>
    <w:multiLevelType w:val="hybridMultilevel"/>
    <w:tmpl w:val="0A14DC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955898"/>
    <w:multiLevelType w:val="hybridMultilevel"/>
    <w:tmpl w:val="12E645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0C55D41"/>
    <w:multiLevelType w:val="hybridMultilevel"/>
    <w:tmpl w:val="8B4C74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75306B"/>
    <w:multiLevelType w:val="hybridMultilevel"/>
    <w:tmpl w:val="2F9495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6524D3B"/>
    <w:multiLevelType w:val="hybridMultilevel"/>
    <w:tmpl w:val="0E844C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F52298"/>
    <w:multiLevelType w:val="multilevel"/>
    <w:tmpl w:val="203012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BBD30CB"/>
    <w:multiLevelType w:val="hybridMultilevel"/>
    <w:tmpl w:val="4ABEE7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4F0CA2"/>
    <w:multiLevelType w:val="hybridMultilevel"/>
    <w:tmpl w:val="C728E7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E5E1388"/>
    <w:multiLevelType w:val="hybridMultilevel"/>
    <w:tmpl w:val="BEA65B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E937076"/>
    <w:multiLevelType w:val="hybridMultilevel"/>
    <w:tmpl w:val="6A5E18CC"/>
    <w:lvl w:ilvl="0" w:tplc="CBD43A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5BA507C"/>
    <w:multiLevelType w:val="hybridMultilevel"/>
    <w:tmpl w:val="E4CCEB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C16EBD"/>
    <w:multiLevelType w:val="hybridMultilevel"/>
    <w:tmpl w:val="3FDAD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8336C1"/>
    <w:multiLevelType w:val="hybridMultilevel"/>
    <w:tmpl w:val="26029D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A82E1B"/>
    <w:multiLevelType w:val="hybridMultilevel"/>
    <w:tmpl w:val="1A4087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462CE6"/>
    <w:multiLevelType w:val="hybridMultilevel"/>
    <w:tmpl w:val="1A4087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0CB4DB6"/>
    <w:multiLevelType w:val="hybridMultilevel"/>
    <w:tmpl w:val="F20ECD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AD1478"/>
    <w:multiLevelType w:val="hybridMultilevel"/>
    <w:tmpl w:val="BEC8A738"/>
    <w:lvl w:ilvl="0" w:tplc="4496A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5B0B95"/>
    <w:multiLevelType w:val="hybridMultilevel"/>
    <w:tmpl w:val="D51082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82600B"/>
    <w:multiLevelType w:val="hybridMultilevel"/>
    <w:tmpl w:val="9DA440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E21722D"/>
    <w:multiLevelType w:val="hybridMultilevel"/>
    <w:tmpl w:val="ECECD684"/>
    <w:lvl w:ilvl="0" w:tplc="105048F4">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E5D6578"/>
    <w:multiLevelType w:val="hybridMultilevel"/>
    <w:tmpl w:val="E2BA9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F1C0C65"/>
    <w:multiLevelType w:val="hybridMultilevel"/>
    <w:tmpl w:val="87B6D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FA63D5C"/>
    <w:multiLevelType w:val="hybridMultilevel"/>
    <w:tmpl w:val="87B6D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0F5F65"/>
    <w:multiLevelType w:val="hybridMultilevel"/>
    <w:tmpl w:val="7B2016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2B2655"/>
    <w:multiLevelType w:val="hybridMultilevel"/>
    <w:tmpl w:val="4740CF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042EC9"/>
    <w:multiLevelType w:val="hybridMultilevel"/>
    <w:tmpl w:val="43962A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4C10AB1"/>
    <w:multiLevelType w:val="hybridMultilevel"/>
    <w:tmpl w:val="8FD2DA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9162F47"/>
    <w:multiLevelType w:val="hybridMultilevel"/>
    <w:tmpl w:val="BEA65B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96234AC"/>
    <w:multiLevelType w:val="hybridMultilevel"/>
    <w:tmpl w:val="AF56E0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241CF6"/>
    <w:multiLevelType w:val="hybridMultilevel"/>
    <w:tmpl w:val="7CF8B2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BF8460A"/>
    <w:multiLevelType w:val="hybridMultilevel"/>
    <w:tmpl w:val="2F9495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DB165D7"/>
    <w:multiLevelType w:val="hybridMultilevel"/>
    <w:tmpl w:val="B560D3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C43873"/>
    <w:multiLevelType w:val="hybridMultilevel"/>
    <w:tmpl w:val="C254B7C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73DD3D5A"/>
    <w:multiLevelType w:val="hybridMultilevel"/>
    <w:tmpl w:val="C8CA80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740C415F"/>
    <w:multiLevelType w:val="hybridMultilevel"/>
    <w:tmpl w:val="D6E213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BF79C1"/>
    <w:multiLevelType w:val="hybridMultilevel"/>
    <w:tmpl w:val="B560D3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7E1992"/>
    <w:multiLevelType w:val="hybridMultilevel"/>
    <w:tmpl w:val="8598B9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BFE16E8"/>
    <w:multiLevelType w:val="hybridMultilevel"/>
    <w:tmpl w:val="761EDC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F1804A1"/>
    <w:multiLevelType w:val="hybridMultilevel"/>
    <w:tmpl w:val="632C08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1"/>
  </w:num>
  <w:num w:numId="3">
    <w:abstractNumId w:val="41"/>
  </w:num>
  <w:num w:numId="4">
    <w:abstractNumId w:val="20"/>
  </w:num>
  <w:num w:numId="5">
    <w:abstractNumId w:val="1"/>
  </w:num>
  <w:num w:numId="6">
    <w:abstractNumId w:val="21"/>
  </w:num>
  <w:num w:numId="7">
    <w:abstractNumId w:val="38"/>
  </w:num>
  <w:num w:numId="8">
    <w:abstractNumId w:val="3"/>
  </w:num>
  <w:num w:numId="9">
    <w:abstractNumId w:val="34"/>
  </w:num>
  <w:num w:numId="10">
    <w:abstractNumId w:val="15"/>
  </w:num>
  <w:num w:numId="11">
    <w:abstractNumId w:val="42"/>
  </w:num>
  <w:num w:numId="12">
    <w:abstractNumId w:val="35"/>
  </w:num>
  <w:num w:numId="13">
    <w:abstractNumId w:val="22"/>
  </w:num>
  <w:num w:numId="14">
    <w:abstractNumId w:val="14"/>
  </w:num>
  <w:num w:numId="15">
    <w:abstractNumId w:val="4"/>
  </w:num>
  <w:num w:numId="16">
    <w:abstractNumId w:val="43"/>
  </w:num>
  <w:num w:numId="17">
    <w:abstractNumId w:val="40"/>
  </w:num>
  <w:num w:numId="18">
    <w:abstractNumId w:val="37"/>
  </w:num>
  <w:num w:numId="19">
    <w:abstractNumId w:val="39"/>
  </w:num>
  <w:num w:numId="20">
    <w:abstractNumId w:val="10"/>
  </w:num>
  <w:num w:numId="21">
    <w:abstractNumId w:val="9"/>
  </w:num>
  <w:num w:numId="22">
    <w:abstractNumId w:val="17"/>
  </w:num>
  <w:num w:numId="23">
    <w:abstractNumId w:val="5"/>
  </w:num>
  <w:num w:numId="24">
    <w:abstractNumId w:val="36"/>
  </w:num>
  <w:num w:numId="25">
    <w:abstractNumId w:val="7"/>
  </w:num>
  <w:num w:numId="26">
    <w:abstractNumId w:val="2"/>
  </w:num>
  <w:num w:numId="27">
    <w:abstractNumId w:val="33"/>
  </w:num>
  <w:num w:numId="28">
    <w:abstractNumId w:val="27"/>
  </w:num>
  <w:num w:numId="29">
    <w:abstractNumId w:val="24"/>
  </w:num>
  <w:num w:numId="30">
    <w:abstractNumId w:val="0"/>
  </w:num>
  <w:num w:numId="31">
    <w:abstractNumId w:val="32"/>
  </w:num>
  <w:num w:numId="32">
    <w:abstractNumId w:val="11"/>
  </w:num>
  <w:num w:numId="33">
    <w:abstractNumId w:val="8"/>
  </w:num>
  <w:num w:numId="34">
    <w:abstractNumId w:val="6"/>
  </w:num>
  <w:num w:numId="35">
    <w:abstractNumId w:val="44"/>
  </w:num>
  <w:num w:numId="36">
    <w:abstractNumId w:val="30"/>
  </w:num>
  <w:num w:numId="37">
    <w:abstractNumId w:val="29"/>
  </w:num>
  <w:num w:numId="38">
    <w:abstractNumId w:val="19"/>
  </w:num>
  <w:num w:numId="39">
    <w:abstractNumId w:val="28"/>
  </w:num>
  <w:num w:numId="40">
    <w:abstractNumId w:val="18"/>
  </w:num>
  <w:num w:numId="41">
    <w:abstractNumId w:val="25"/>
  </w:num>
  <w:num w:numId="42">
    <w:abstractNumId w:val="13"/>
  </w:num>
  <w:num w:numId="43">
    <w:abstractNumId w:val="45"/>
  </w:num>
  <w:num w:numId="44">
    <w:abstractNumId w:val="23"/>
  </w:num>
  <w:num w:numId="45">
    <w:abstractNumId w:val="26"/>
  </w:num>
  <w:num w:numId="46">
    <w:abstractNumId w:val="1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CB0422"/>
    <w:rsid w:val="0000794D"/>
    <w:rsid w:val="000D2222"/>
    <w:rsid w:val="000D4DE9"/>
    <w:rsid w:val="001429A6"/>
    <w:rsid w:val="00163153"/>
    <w:rsid w:val="00211402"/>
    <w:rsid w:val="00221357"/>
    <w:rsid w:val="002F2C41"/>
    <w:rsid w:val="00387DCB"/>
    <w:rsid w:val="004163C9"/>
    <w:rsid w:val="0046178F"/>
    <w:rsid w:val="00484317"/>
    <w:rsid w:val="004A12CF"/>
    <w:rsid w:val="004C04C5"/>
    <w:rsid w:val="004C3405"/>
    <w:rsid w:val="00547294"/>
    <w:rsid w:val="006517DA"/>
    <w:rsid w:val="006B45EF"/>
    <w:rsid w:val="007723F0"/>
    <w:rsid w:val="0078192A"/>
    <w:rsid w:val="007B0972"/>
    <w:rsid w:val="007D0E55"/>
    <w:rsid w:val="007D5C75"/>
    <w:rsid w:val="007F0CA9"/>
    <w:rsid w:val="008122E2"/>
    <w:rsid w:val="00902EB4"/>
    <w:rsid w:val="00923763"/>
    <w:rsid w:val="00932702"/>
    <w:rsid w:val="00981568"/>
    <w:rsid w:val="009D6292"/>
    <w:rsid w:val="009E46AA"/>
    <w:rsid w:val="009E6F0E"/>
    <w:rsid w:val="00A4539B"/>
    <w:rsid w:val="00B1752B"/>
    <w:rsid w:val="00C23555"/>
    <w:rsid w:val="00CA059D"/>
    <w:rsid w:val="00CB0422"/>
    <w:rsid w:val="00CD10A5"/>
    <w:rsid w:val="00E33790"/>
    <w:rsid w:val="00E9764A"/>
    <w:rsid w:val="00F060A7"/>
    <w:rsid w:val="00F30201"/>
    <w:rsid w:val="00F5037D"/>
    <w:rsid w:val="00FA4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763"/>
  </w:style>
  <w:style w:type="paragraph" w:styleId="Heading1">
    <w:name w:val="heading 1"/>
    <w:basedOn w:val="Normal"/>
    <w:next w:val="Normal"/>
    <w:link w:val="Heading1Char"/>
    <w:uiPriority w:val="9"/>
    <w:qFormat/>
    <w:rsid w:val="000D2222"/>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D2222"/>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2222"/>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2222"/>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D2222"/>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D2222"/>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2222"/>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2222"/>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D2222"/>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422"/>
  </w:style>
  <w:style w:type="paragraph" w:styleId="Footer">
    <w:name w:val="footer"/>
    <w:basedOn w:val="Normal"/>
    <w:link w:val="FooterChar"/>
    <w:uiPriority w:val="99"/>
    <w:unhideWhenUsed/>
    <w:rsid w:val="00CB0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422"/>
  </w:style>
  <w:style w:type="paragraph" w:styleId="BalloonText">
    <w:name w:val="Balloon Text"/>
    <w:basedOn w:val="Normal"/>
    <w:link w:val="BalloonTextChar"/>
    <w:uiPriority w:val="99"/>
    <w:semiHidden/>
    <w:unhideWhenUsed/>
    <w:rsid w:val="00CB0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422"/>
    <w:rPr>
      <w:rFonts w:ascii="Tahoma" w:hAnsi="Tahoma" w:cs="Tahoma"/>
      <w:sz w:val="16"/>
      <w:szCs w:val="16"/>
    </w:rPr>
  </w:style>
  <w:style w:type="paragraph" w:styleId="ListParagraph">
    <w:name w:val="List Paragraph"/>
    <w:basedOn w:val="Normal"/>
    <w:uiPriority w:val="34"/>
    <w:qFormat/>
    <w:rsid w:val="00E9764A"/>
    <w:pPr>
      <w:ind w:left="720"/>
      <w:contextualSpacing/>
    </w:pPr>
  </w:style>
  <w:style w:type="character" w:customStyle="1" w:styleId="Heading1Char">
    <w:name w:val="Heading 1 Char"/>
    <w:basedOn w:val="DefaultParagraphFont"/>
    <w:link w:val="Heading1"/>
    <w:uiPriority w:val="9"/>
    <w:rsid w:val="000D22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D22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222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D222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D222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D222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D22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D222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D2222"/>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F060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2222"/>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D2222"/>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2222"/>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2222"/>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D2222"/>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D2222"/>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2222"/>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2222"/>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D2222"/>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422"/>
  </w:style>
  <w:style w:type="paragraph" w:styleId="Footer">
    <w:name w:val="footer"/>
    <w:basedOn w:val="Normal"/>
    <w:link w:val="FooterChar"/>
    <w:uiPriority w:val="99"/>
    <w:unhideWhenUsed/>
    <w:rsid w:val="00CB0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422"/>
  </w:style>
  <w:style w:type="paragraph" w:styleId="BalloonText">
    <w:name w:val="Balloon Text"/>
    <w:basedOn w:val="Normal"/>
    <w:link w:val="BalloonTextChar"/>
    <w:uiPriority w:val="99"/>
    <w:semiHidden/>
    <w:unhideWhenUsed/>
    <w:rsid w:val="00CB0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422"/>
    <w:rPr>
      <w:rFonts w:ascii="Tahoma" w:hAnsi="Tahoma" w:cs="Tahoma"/>
      <w:sz w:val="16"/>
      <w:szCs w:val="16"/>
    </w:rPr>
  </w:style>
  <w:style w:type="paragraph" w:styleId="ListParagraph">
    <w:name w:val="List Paragraph"/>
    <w:basedOn w:val="Normal"/>
    <w:uiPriority w:val="34"/>
    <w:qFormat/>
    <w:rsid w:val="00E9764A"/>
    <w:pPr>
      <w:ind w:left="720"/>
      <w:contextualSpacing/>
    </w:pPr>
  </w:style>
  <w:style w:type="character" w:customStyle="1" w:styleId="Heading1Char">
    <w:name w:val="Heading 1 Char"/>
    <w:basedOn w:val="DefaultParagraphFont"/>
    <w:link w:val="Heading1"/>
    <w:uiPriority w:val="9"/>
    <w:rsid w:val="000D22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D22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222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D222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D222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D222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D22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D222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D2222"/>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5888B-8681-4441-86EE-DD5A138A8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 Frentzel</dc:creator>
  <cp:lastModifiedBy>Craig Andersen</cp:lastModifiedBy>
  <cp:revision>5</cp:revision>
  <cp:lastPrinted>2012-03-26T19:42:00Z</cp:lastPrinted>
  <dcterms:created xsi:type="dcterms:W3CDTF">2014-01-04T16:57:00Z</dcterms:created>
  <dcterms:modified xsi:type="dcterms:W3CDTF">2017-03-10T18:47:00Z</dcterms:modified>
</cp:coreProperties>
</file>